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90" w:rsidRPr="00427038" w:rsidRDefault="00DC05D3" w:rsidP="00F44190">
      <w:pPr>
        <w:spacing w:before="120"/>
        <w:ind w:left="7513"/>
        <w:rPr>
          <w:lang w:val="ro-RO"/>
        </w:rPr>
      </w:pPr>
      <w:r>
        <w:rPr>
          <w:lang w:val="ro-RO"/>
        </w:rPr>
        <w:t>Nr.………/…………</w:t>
      </w:r>
      <w:r w:rsidR="00936FDE">
        <w:rPr>
          <w:lang w:val="ro-RO"/>
        </w:rPr>
        <w:t>/……………</w:t>
      </w:r>
    </w:p>
    <w:p w:rsidR="00F44190" w:rsidRDefault="00F44190" w:rsidP="00F44190">
      <w:pPr>
        <w:ind w:left="981" w:firstLine="720"/>
        <w:rPr>
          <w:lang w:val="ro-RO"/>
        </w:rPr>
      </w:pPr>
    </w:p>
    <w:p w:rsidR="00647E24" w:rsidRDefault="00647E24" w:rsidP="00F44190">
      <w:pPr>
        <w:ind w:left="981" w:firstLine="720"/>
        <w:rPr>
          <w:lang w:val="ro-RO"/>
        </w:rPr>
      </w:pPr>
    </w:p>
    <w:p w:rsidR="00647E24" w:rsidRPr="00427038" w:rsidRDefault="00647E24" w:rsidP="00F44190">
      <w:pPr>
        <w:ind w:left="981" w:firstLine="720"/>
        <w:rPr>
          <w:lang w:val="ro-RO"/>
        </w:rPr>
      </w:pPr>
    </w:p>
    <w:p w:rsidR="00C64D32" w:rsidRDefault="00C64D32" w:rsidP="00C64D32">
      <w:pPr>
        <w:pStyle w:val="Heading2"/>
        <w:ind w:left="1134"/>
      </w:pPr>
      <w:r w:rsidRPr="00363079">
        <w:rPr>
          <w:b w:val="0"/>
          <w:i w:val="0"/>
        </w:rPr>
        <w:t>Către:</w:t>
      </w:r>
      <w:r w:rsidRPr="00CD5B3B">
        <w:t xml:space="preserve"> </w:t>
      </w:r>
      <w:r w:rsidRPr="00CD5B3B">
        <w:tab/>
      </w:r>
      <w:r w:rsidRPr="002826C0">
        <w:rPr>
          <w:i w:val="0"/>
        </w:rPr>
        <w:t>INSTITUTIA PREFECTULUI – JUDETUL OLT</w:t>
      </w:r>
    </w:p>
    <w:p w:rsidR="00C64D32" w:rsidRDefault="00C64D32" w:rsidP="00C64D32">
      <w:pPr>
        <w:ind w:left="1134"/>
      </w:pPr>
    </w:p>
    <w:p w:rsidR="00C64D32" w:rsidRDefault="00C64D32" w:rsidP="00C64D32">
      <w:pPr>
        <w:ind w:left="1134"/>
      </w:pPr>
      <w:r>
        <w:t>Ref</w:t>
      </w:r>
      <w:r w:rsidR="00647E24">
        <w:t xml:space="preserve"> sedinta</w:t>
      </w:r>
      <w:r>
        <w:t xml:space="preserve"> </w:t>
      </w:r>
      <w:r w:rsidR="004B1DA4">
        <w:t>Comisiei de Dialog Social</w:t>
      </w:r>
      <w:r w:rsidR="00647E24">
        <w:t xml:space="preserve"> </w:t>
      </w:r>
    </w:p>
    <w:p w:rsidR="00C64D32" w:rsidRDefault="00C64D32" w:rsidP="00C64D32">
      <w:pPr>
        <w:ind w:left="1134"/>
      </w:pPr>
      <w:r>
        <w:t xml:space="preserve">   </w:t>
      </w:r>
    </w:p>
    <w:p w:rsidR="00C64D32" w:rsidRDefault="00C64D32" w:rsidP="00C64D32">
      <w:pPr>
        <w:ind w:left="1134"/>
      </w:pPr>
    </w:p>
    <w:p w:rsidR="00C64D32" w:rsidRPr="00293ED5" w:rsidRDefault="00C64D32" w:rsidP="00C64D32">
      <w:pPr>
        <w:ind w:left="720"/>
        <w:rPr>
          <w:rFonts w:cs="Arial"/>
          <w:szCs w:val="24"/>
          <w:lang w:val="ro-RO"/>
        </w:rPr>
      </w:pPr>
      <w:r w:rsidRPr="00BD2634">
        <w:rPr>
          <w:rFonts w:cs="Arial"/>
          <w:szCs w:val="24"/>
          <w:lang w:val="ro-RO"/>
        </w:rPr>
        <w:t xml:space="preserve">Ca raspuns la adresa </w:t>
      </w:r>
      <w:r>
        <w:rPr>
          <w:rFonts w:cs="Arial"/>
          <w:szCs w:val="24"/>
          <w:lang w:val="ro-RO"/>
        </w:rPr>
        <w:t xml:space="preserve">dumneavoastra </w:t>
      </w:r>
      <w:r w:rsidRPr="00BD2634">
        <w:rPr>
          <w:rFonts w:cs="Arial"/>
          <w:szCs w:val="24"/>
          <w:lang w:val="ro-RO"/>
        </w:rPr>
        <w:t xml:space="preserve">nr. </w:t>
      </w:r>
      <w:r w:rsidR="00647E24">
        <w:rPr>
          <w:rFonts w:cs="Arial"/>
          <w:szCs w:val="24"/>
          <w:lang w:val="ro-RO"/>
        </w:rPr>
        <w:t>23514</w:t>
      </w:r>
      <w:r>
        <w:rPr>
          <w:rFonts w:cs="Arial"/>
          <w:szCs w:val="24"/>
          <w:lang w:val="ro-RO"/>
        </w:rPr>
        <w:t>/</w:t>
      </w:r>
      <w:r w:rsidR="00647E24">
        <w:rPr>
          <w:rFonts w:cs="Arial"/>
          <w:szCs w:val="24"/>
          <w:lang w:val="ro-RO"/>
        </w:rPr>
        <w:t>24.04.2023</w:t>
      </w:r>
      <w:r w:rsidRPr="00BD2634">
        <w:rPr>
          <w:rFonts w:cs="Arial"/>
          <w:szCs w:val="24"/>
          <w:lang w:val="ro-RO"/>
        </w:rPr>
        <w:t xml:space="preserve">, </w:t>
      </w:r>
      <w:r>
        <w:rPr>
          <w:rFonts w:cs="Arial"/>
          <w:szCs w:val="24"/>
          <w:lang w:val="ro-RO"/>
        </w:rPr>
        <w:t xml:space="preserve">privind </w:t>
      </w:r>
      <w:r w:rsidR="00647E24">
        <w:t>sedinta Comisiei de Dialog Social</w:t>
      </w:r>
      <w:r w:rsidRPr="00293ED5">
        <w:t xml:space="preserve">, </w:t>
      </w:r>
      <w:r w:rsidR="00647E24">
        <w:rPr>
          <w:rFonts w:cs="Arial"/>
          <w:szCs w:val="24"/>
          <w:lang w:val="ro-RO"/>
        </w:rPr>
        <w:t>va inaintam  ma</w:t>
      </w:r>
      <w:r w:rsidR="00410AA0">
        <w:rPr>
          <w:rFonts w:cs="Arial"/>
          <w:szCs w:val="24"/>
          <w:lang w:val="ro-RO"/>
        </w:rPr>
        <w:t>t</w:t>
      </w:r>
      <w:r w:rsidR="00647E24">
        <w:rPr>
          <w:rFonts w:cs="Arial"/>
          <w:szCs w:val="24"/>
          <w:lang w:val="ro-RO"/>
        </w:rPr>
        <w:t>erialul solicitat.</w:t>
      </w:r>
    </w:p>
    <w:p w:rsidR="00C64D32" w:rsidRPr="00BD2634" w:rsidRDefault="00C64D32" w:rsidP="00C64D32">
      <w:pPr>
        <w:rPr>
          <w:rFonts w:cs="Arial"/>
          <w:bCs/>
          <w:lang w:val="ro-RO"/>
        </w:rPr>
      </w:pPr>
    </w:p>
    <w:p w:rsidR="00C64D32" w:rsidRDefault="00C64D32" w:rsidP="00C64D32">
      <w:pPr>
        <w:ind w:left="1440"/>
        <w:rPr>
          <w:lang w:val="ro-RO"/>
        </w:rPr>
      </w:pPr>
      <w:r>
        <w:rPr>
          <w:lang w:val="ro-RO"/>
        </w:rPr>
        <w:t>Cu stimă,</w:t>
      </w:r>
    </w:p>
    <w:p w:rsidR="00C64D32" w:rsidRPr="00BD2634" w:rsidRDefault="00C64D32" w:rsidP="00C64D32">
      <w:pPr>
        <w:tabs>
          <w:tab w:val="left" w:pos="8680"/>
        </w:tabs>
        <w:ind w:left="1134"/>
      </w:pPr>
      <w:r>
        <w:tab/>
      </w:r>
    </w:p>
    <w:p w:rsidR="00C64D32" w:rsidRPr="00BD2634" w:rsidRDefault="00C64D32" w:rsidP="00C64D32">
      <w:pPr>
        <w:ind w:left="1134"/>
        <w:jc w:val="center"/>
      </w:pPr>
      <w:r>
        <w:t>Constantin CITU</w:t>
      </w:r>
    </w:p>
    <w:p w:rsidR="00C64D32" w:rsidRPr="00BD2634" w:rsidRDefault="00C64D32" w:rsidP="00C64D32">
      <w:pPr>
        <w:ind w:left="1134"/>
        <w:jc w:val="center"/>
      </w:pPr>
    </w:p>
    <w:p w:rsidR="00C64D32" w:rsidRPr="00CD5B3B" w:rsidRDefault="00C64D32" w:rsidP="00C64D32">
      <w:pPr>
        <w:ind w:left="1134"/>
        <w:jc w:val="center"/>
      </w:pPr>
      <w:r w:rsidRPr="00BD2634">
        <w:t>Director Ex</w:t>
      </w:r>
      <w:r>
        <w:t>ecutiv</w:t>
      </w:r>
    </w:p>
    <w:p w:rsidR="00DC05D3" w:rsidRDefault="00DC05D3" w:rsidP="00F44190">
      <w:pPr>
        <w:ind w:left="1440"/>
        <w:rPr>
          <w:lang w:val="ro-RO"/>
        </w:rPr>
      </w:pPr>
    </w:p>
    <w:p w:rsidR="00DC05D3" w:rsidRDefault="00DC05D3" w:rsidP="00F44190">
      <w:pPr>
        <w:ind w:left="1440"/>
        <w:rPr>
          <w:lang w:val="ro-RO"/>
        </w:rPr>
      </w:pPr>
    </w:p>
    <w:p w:rsidR="00F44190" w:rsidRDefault="00F44190" w:rsidP="00F44190">
      <w:pPr>
        <w:ind w:left="1530"/>
      </w:pPr>
    </w:p>
    <w:p w:rsidR="00F44190" w:rsidRDefault="00F44190" w:rsidP="00323AB2">
      <w:pPr>
        <w:ind w:left="1800"/>
      </w:pPr>
    </w:p>
    <w:p w:rsidR="00F44190" w:rsidRDefault="00F44190" w:rsidP="00323AB2">
      <w:pPr>
        <w:ind w:left="1800"/>
      </w:pPr>
    </w:p>
    <w:p w:rsidR="00F44190" w:rsidRDefault="00F44190" w:rsidP="00323AB2">
      <w:pPr>
        <w:ind w:left="1800"/>
      </w:pPr>
    </w:p>
    <w:p w:rsidR="00F44190" w:rsidRDefault="00F44190" w:rsidP="00323AB2">
      <w:pPr>
        <w:ind w:left="1800"/>
      </w:pPr>
    </w:p>
    <w:p w:rsidR="00F44190" w:rsidRDefault="00F44190" w:rsidP="00323AB2">
      <w:pPr>
        <w:ind w:left="1800"/>
      </w:pPr>
    </w:p>
    <w:p w:rsidR="00647E24" w:rsidRDefault="00647E24" w:rsidP="00323AB2">
      <w:pPr>
        <w:ind w:left="1800"/>
      </w:pPr>
    </w:p>
    <w:p w:rsidR="00647E24" w:rsidRDefault="00647E24" w:rsidP="00323AB2">
      <w:pPr>
        <w:ind w:left="1800"/>
      </w:pPr>
    </w:p>
    <w:p w:rsidR="00647E24" w:rsidRDefault="00647E24" w:rsidP="00323AB2">
      <w:pPr>
        <w:ind w:left="1800"/>
      </w:pPr>
    </w:p>
    <w:p w:rsidR="00647E24" w:rsidRDefault="00647E24" w:rsidP="00323AB2">
      <w:pPr>
        <w:ind w:left="1800"/>
      </w:pPr>
    </w:p>
    <w:p w:rsidR="00647E24" w:rsidRDefault="00647E24" w:rsidP="00323AB2">
      <w:pPr>
        <w:ind w:left="1800"/>
      </w:pPr>
    </w:p>
    <w:p w:rsidR="007467E2" w:rsidRDefault="007467E2" w:rsidP="00647E24">
      <w:pPr>
        <w:ind w:left="0"/>
        <w:jc w:val="center"/>
        <w:rPr>
          <w:b/>
          <w:sz w:val="32"/>
          <w:szCs w:val="32"/>
        </w:rPr>
      </w:pPr>
    </w:p>
    <w:p w:rsidR="00647E24" w:rsidRPr="00C84E20" w:rsidRDefault="00647E24" w:rsidP="00647E24">
      <w:pPr>
        <w:ind w:left="0"/>
        <w:jc w:val="center"/>
        <w:rPr>
          <w:b/>
          <w:sz w:val="32"/>
          <w:szCs w:val="32"/>
        </w:rPr>
      </w:pPr>
      <w:r w:rsidRPr="00C84E20">
        <w:rPr>
          <w:b/>
          <w:sz w:val="32"/>
          <w:szCs w:val="32"/>
        </w:rPr>
        <w:t>Bursa locurilor de munca</w:t>
      </w:r>
    </w:p>
    <w:p w:rsidR="00647E24" w:rsidRDefault="00647E24" w:rsidP="00647E24">
      <w:pPr>
        <w:ind w:left="360"/>
        <w:jc w:val="center"/>
        <w:rPr>
          <w:b/>
          <w:sz w:val="32"/>
          <w:szCs w:val="32"/>
        </w:rPr>
      </w:pPr>
      <w:r w:rsidRPr="00C84E20">
        <w:rPr>
          <w:b/>
          <w:sz w:val="32"/>
          <w:szCs w:val="32"/>
        </w:rPr>
        <w:t xml:space="preserve"> eveniment organizat de A..J.O.F.M. Olt, masura activa de sprijin pentru</w:t>
      </w:r>
      <w:r w:rsidR="00080BC8">
        <w:rPr>
          <w:b/>
          <w:sz w:val="32"/>
          <w:szCs w:val="32"/>
        </w:rPr>
        <w:t xml:space="preserve"> </w:t>
      </w:r>
      <w:r w:rsidRPr="00C84E20">
        <w:rPr>
          <w:b/>
          <w:sz w:val="32"/>
          <w:szCs w:val="32"/>
        </w:rPr>
        <w:t>angajatorii din judetul Olt</w:t>
      </w:r>
    </w:p>
    <w:p w:rsidR="0086275F" w:rsidRPr="00C84E20" w:rsidRDefault="0086275F" w:rsidP="00647E24">
      <w:pPr>
        <w:ind w:left="360"/>
        <w:jc w:val="center"/>
        <w:rPr>
          <w:b/>
          <w:sz w:val="32"/>
          <w:szCs w:val="32"/>
        </w:rPr>
      </w:pPr>
    </w:p>
    <w:p w:rsidR="0086275F" w:rsidRDefault="0086275F" w:rsidP="0086275F">
      <w:pPr>
        <w:spacing w:after="0" w:line="360" w:lineRule="auto"/>
        <w:ind w:left="0"/>
        <w:rPr>
          <w:sz w:val="24"/>
          <w:szCs w:val="24"/>
        </w:rPr>
      </w:pPr>
      <w:r w:rsidRPr="00835A2C">
        <w:rPr>
          <w:rFonts w:cs="Arial"/>
          <w:sz w:val="24"/>
          <w:szCs w:val="24"/>
        </w:rPr>
        <w:t>Prin Programul de Guvernare 2020-2024,</w:t>
      </w:r>
      <w:r>
        <w:rPr>
          <w:rFonts w:cs="Arial"/>
          <w:sz w:val="24"/>
          <w:szCs w:val="24"/>
        </w:rPr>
        <w:t xml:space="preserve"> </w:t>
      </w:r>
      <w:r w:rsidRPr="00835A2C">
        <w:rPr>
          <w:rFonts w:cs="Arial"/>
          <w:sz w:val="24"/>
          <w:szCs w:val="24"/>
        </w:rPr>
        <w:t>o</w:t>
      </w:r>
      <w:r w:rsidRPr="00835A2C">
        <w:rPr>
          <w:sz w:val="24"/>
          <w:szCs w:val="24"/>
        </w:rPr>
        <w:t>biectiv</w:t>
      </w:r>
      <w:r>
        <w:rPr>
          <w:sz w:val="24"/>
          <w:szCs w:val="24"/>
        </w:rPr>
        <w:t>ul principal al activitatii desfasurate de agentie este</w:t>
      </w:r>
      <w:r w:rsidRPr="00835A2C">
        <w:rPr>
          <w:sz w:val="24"/>
          <w:szCs w:val="24"/>
        </w:rPr>
        <w:t xml:space="preserve"> </w:t>
      </w:r>
      <w:r w:rsidRPr="00835A2C">
        <w:rPr>
          <w:i/>
          <w:sz w:val="24"/>
          <w:szCs w:val="24"/>
        </w:rPr>
        <w:t>“Eficientizarea politicii de ocupare si de stimulare a muncii, astfel incat sa se ofere servicii competitive si adaptate realitatilor din piata muncii atat pentru angajatori, cat si pentru persoanele aflate in cautarea unui loc de munca”.</w:t>
      </w:r>
      <w:r>
        <w:rPr>
          <w:i/>
          <w:sz w:val="24"/>
          <w:szCs w:val="24"/>
        </w:rPr>
        <w:t xml:space="preserve"> </w:t>
      </w:r>
      <w:r w:rsidRPr="00835A2C">
        <w:rPr>
          <w:sz w:val="24"/>
          <w:szCs w:val="24"/>
        </w:rPr>
        <w:t xml:space="preserve">In acest sens, </w:t>
      </w:r>
      <w:r>
        <w:rPr>
          <w:sz w:val="24"/>
          <w:szCs w:val="24"/>
        </w:rPr>
        <w:t>principalele masuri intreprinse sunt:</w:t>
      </w:r>
    </w:p>
    <w:p w:rsidR="0086275F" w:rsidRPr="00835A2C" w:rsidRDefault="0086275F" w:rsidP="0086275F">
      <w:pPr>
        <w:pStyle w:val="ListParagraph"/>
        <w:numPr>
          <w:ilvl w:val="0"/>
          <w:numId w:val="8"/>
        </w:numPr>
        <w:spacing w:after="0" w:line="360" w:lineRule="auto"/>
        <w:ind w:left="0" w:firstLine="0"/>
        <w:rPr>
          <w:sz w:val="24"/>
          <w:szCs w:val="24"/>
        </w:rPr>
      </w:pPr>
      <w:r w:rsidRPr="004917A0">
        <w:t>Cre</w:t>
      </w:r>
      <w:r>
        <w:t>s</w:t>
      </w:r>
      <w:r w:rsidRPr="004917A0">
        <w:t>terea</w:t>
      </w:r>
      <w:r>
        <w:t xml:space="preserve"> </w:t>
      </w:r>
      <w:r w:rsidRPr="004917A0">
        <w:t>capacit</w:t>
      </w:r>
      <w:r>
        <w:t>ati</w:t>
      </w:r>
      <w:r w:rsidRPr="004917A0">
        <w:t>i</w:t>
      </w:r>
      <w:r>
        <w:t xml:space="preserve"> a</w:t>
      </w:r>
      <w:r w:rsidRPr="004917A0">
        <w:t>gen</w:t>
      </w:r>
      <w:r>
        <w:t>t</w:t>
      </w:r>
      <w:r w:rsidRPr="004917A0">
        <w:t>iei de identificare a oportunit</w:t>
      </w:r>
      <w:r>
        <w:t>ati</w:t>
      </w:r>
      <w:r w:rsidRPr="004917A0">
        <w:t xml:space="preserve">lor de angajare </w:t>
      </w:r>
      <w:r>
        <w:t>s</w:t>
      </w:r>
      <w:r w:rsidRPr="004917A0">
        <w:t xml:space="preserve">i sprijinirea </w:t>
      </w:r>
      <w:r>
        <w:t>s</w:t>
      </w:r>
      <w:r w:rsidRPr="004917A0">
        <w:t xml:space="preserve">omerilor </w:t>
      </w:r>
      <w:r>
        <w:t>i</w:t>
      </w:r>
      <w:r w:rsidRPr="004917A0">
        <w:t>n</w:t>
      </w:r>
      <w:r>
        <w:t xml:space="preserve"> </w:t>
      </w:r>
      <w:r w:rsidRPr="004917A0">
        <w:t>g</w:t>
      </w:r>
      <w:r>
        <w:t>a</w:t>
      </w:r>
      <w:r w:rsidRPr="004917A0">
        <w:t xml:space="preserve">sirea unui loc </w:t>
      </w:r>
      <w:r>
        <w:t>d</w:t>
      </w:r>
      <w:r w:rsidRPr="004917A0">
        <w:t>e</w:t>
      </w:r>
      <w:r>
        <w:t xml:space="preserve"> </w:t>
      </w:r>
      <w:r w:rsidRPr="004917A0">
        <w:t>munc</w:t>
      </w:r>
      <w:r>
        <w:t>a</w:t>
      </w:r>
      <w:r w:rsidRPr="004917A0">
        <w:t>;</w:t>
      </w:r>
    </w:p>
    <w:p w:rsidR="0086275F" w:rsidRPr="00835A2C" w:rsidRDefault="0086275F" w:rsidP="0086275F">
      <w:pPr>
        <w:pStyle w:val="ListParagraph"/>
        <w:numPr>
          <w:ilvl w:val="0"/>
          <w:numId w:val="8"/>
        </w:numPr>
        <w:spacing w:after="0" w:line="360" w:lineRule="auto"/>
        <w:ind w:left="0" w:firstLine="0"/>
        <w:rPr>
          <w:sz w:val="24"/>
          <w:szCs w:val="24"/>
        </w:rPr>
      </w:pPr>
      <w:r w:rsidRPr="004917A0">
        <w:t>Facilitarea accesului angajatorilor la resurse</w:t>
      </w:r>
      <w:r>
        <w:t xml:space="preserve"> </w:t>
      </w:r>
      <w:r w:rsidRPr="004917A0">
        <w:t>europene/na</w:t>
      </w:r>
      <w:r>
        <w:t>t</w:t>
      </w:r>
      <w:r w:rsidRPr="004917A0">
        <w:t>ionale pentru preg</w:t>
      </w:r>
      <w:r>
        <w:t>a</w:t>
      </w:r>
      <w:r w:rsidRPr="004917A0">
        <w:t>tirea</w:t>
      </w:r>
      <w:r>
        <w:t xml:space="preserve"> </w:t>
      </w:r>
      <w:r w:rsidRPr="004917A0">
        <w:t>angaja</w:t>
      </w:r>
      <w:r>
        <w:t>t</w:t>
      </w:r>
      <w:r w:rsidRPr="004917A0">
        <w:t xml:space="preserve">ilor astfel </w:t>
      </w:r>
      <w:r>
        <w:t>i</w:t>
      </w:r>
      <w:r w:rsidRPr="004917A0">
        <w:t>nc</w:t>
      </w:r>
      <w:r>
        <w:t>a</w:t>
      </w:r>
      <w:r w:rsidRPr="004917A0">
        <w:t>t</w:t>
      </w:r>
      <w:r>
        <w:t xml:space="preserve"> </w:t>
      </w:r>
      <w:r w:rsidRPr="004917A0">
        <w:t>s</w:t>
      </w:r>
      <w:r>
        <w:t xml:space="preserve">a </w:t>
      </w:r>
      <w:r w:rsidRPr="004917A0">
        <w:t>creasc</w:t>
      </w:r>
      <w:r>
        <w:t>a eficient</w:t>
      </w:r>
      <w:r w:rsidRPr="004917A0">
        <w:t>a programelor de formare;</w:t>
      </w:r>
    </w:p>
    <w:p w:rsidR="0086275F" w:rsidRPr="00835A2C" w:rsidRDefault="0086275F" w:rsidP="0086275F">
      <w:pPr>
        <w:pStyle w:val="ListParagraph"/>
        <w:numPr>
          <w:ilvl w:val="0"/>
          <w:numId w:val="8"/>
        </w:numPr>
        <w:spacing w:after="0" w:line="360" w:lineRule="auto"/>
        <w:ind w:left="0" w:firstLine="0"/>
        <w:rPr>
          <w:sz w:val="24"/>
          <w:szCs w:val="24"/>
        </w:rPr>
      </w:pPr>
      <w:r>
        <w:t>Cres</w:t>
      </w:r>
      <w:r w:rsidRPr="004917A0">
        <w:t>terea</w:t>
      </w:r>
      <w:r>
        <w:t xml:space="preserve"> capacitat</w:t>
      </w:r>
      <w:r w:rsidRPr="004917A0">
        <w:t>ii</w:t>
      </w:r>
      <w:r>
        <w:t xml:space="preserve"> a</w:t>
      </w:r>
      <w:r w:rsidRPr="004917A0">
        <w:t>gen</w:t>
      </w:r>
      <w:r>
        <w:t>t</w:t>
      </w:r>
      <w:r w:rsidRPr="004917A0">
        <w:t>iei de a realiza prognoze privind</w:t>
      </w:r>
      <w:r>
        <w:t xml:space="preserve"> </w:t>
      </w:r>
      <w:r w:rsidRPr="004917A0">
        <w:t>evolu</w:t>
      </w:r>
      <w:r>
        <w:t>t</w:t>
      </w:r>
      <w:r w:rsidRPr="004917A0">
        <w:t>ia</w:t>
      </w:r>
      <w:r>
        <w:t xml:space="preserve"> </w:t>
      </w:r>
      <w:r w:rsidRPr="004917A0">
        <w:t>pie</w:t>
      </w:r>
      <w:r>
        <w:t>t</w:t>
      </w:r>
      <w:r w:rsidRPr="004917A0">
        <w:t>ei</w:t>
      </w:r>
      <w:r>
        <w:t xml:space="preserve"> </w:t>
      </w:r>
      <w:r w:rsidRPr="004917A0">
        <w:t xml:space="preserve">muncii, astfel </w:t>
      </w:r>
      <w:r>
        <w:t>inca</w:t>
      </w:r>
      <w:r w:rsidRPr="004917A0">
        <w:t>t</w:t>
      </w:r>
      <w:r>
        <w:t xml:space="preserve"> sa</w:t>
      </w:r>
      <w:r w:rsidRPr="004917A0">
        <w:t xml:space="preserve"> se anticipeze priorit</w:t>
      </w:r>
      <w:r>
        <w:t>at</w:t>
      </w:r>
      <w:r w:rsidRPr="004917A0">
        <w:t>ile</w:t>
      </w:r>
      <w:r>
        <w:t xml:space="preserve"> in</w:t>
      </w:r>
      <w:r w:rsidRPr="004917A0">
        <w:t xml:space="preserve"> domeniu respectiv</w:t>
      </w:r>
      <w:r>
        <w:t>, sa</w:t>
      </w:r>
      <w:r w:rsidRPr="004917A0">
        <w:t xml:space="preserve"> se fundamenteze</w:t>
      </w:r>
      <w:r>
        <w:t xml:space="preserve"> corespunza</w:t>
      </w:r>
      <w:r w:rsidRPr="004917A0">
        <w:t xml:space="preserve">tor luarea deciziilor; </w:t>
      </w:r>
    </w:p>
    <w:p w:rsidR="0086275F" w:rsidRPr="00835A2C" w:rsidRDefault="0086275F" w:rsidP="0086275F">
      <w:pPr>
        <w:pStyle w:val="ListParagraph"/>
        <w:numPr>
          <w:ilvl w:val="0"/>
          <w:numId w:val="8"/>
        </w:numPr>
        <w:spacing w:after="0" w:line="360" w:lineRule="auto"/>
        <w:ind w:left="0" w:firstLine="0"/>
        <w:rPr>
          <w:sz w:val="24"/>
          <w:szCs w:val="24"/>
        </w:rPr>
      </w:pPr>
      <w:r w:rsidRPr="004917A0">
        <w:t>Evaluarea m</w:t>
      </w:r>
      <w:r>
        <w:t>a</w:t>
      </w:r>
      <w:r w:rsidRPr="004917A0">
        <w:t>surilor de sprijin pentru acordarea de beneficii persoanelor vulnerabile din</w:t>
      </w:r>
      <w:r>
        <w:t xml:space="preserve"> </w:t>
      </w:r>
      <w:r w:rsidRPr="004917A0">
        <w:t>punct de vedere economic</w:t>
      </w:r>
      <w:r>
        <w:t xml:space="preserve">, restectiv </w:t>
      </w:r>
      <w:r w:rsidRPr="00516498">
        <w:t xml:space="preserve">categoriile vulnerabile </w:t>
      </w:r>
      <w:r>
        <w:t xml:space="preserve">persoane </w:t>
      </w:r>
      <w:r w:rsidRPr="00516498">
        <w:t xml:space="preserve"> cuprinse în grupa</w:t>
      </w:r>
      <w:r>
        <w:t xml:space="preserve"> </w:t>
      </w:r>
      <w:r w:rsidRPr="00516498">
        <w:t xml:space="preserve">de </w:t>
      </w:r>
      <w:r>
        <w:t>va</w:t>
      </w:r>
      <w:r w:rsidRPr="00516498">
        <w:t>rstă</w:t>
      </w:r>
      <w:r>
        <w:t xml:space="preserve"> </w:t>
      </w:r>
      <w:r w:rsidRPr="00516498">
        <w:t>16 – 29 ani, cele din grupa de v</w:t>
      </w:r>
      <w:r>
        <w:t>a</w:t>
      </w:r>
      <w:r w:rsidRPr="00516498">
        <w:t>rstă</w:t>
      </w:r>
      <w:r>
        <w:t xml:space="preserve">  </w:t>
      </w:r>
      <w:r w:rsidRPr="00516498">
        <w:t>50+, cele din comunit</w:t>
      </w:r>
      <w:r>
        <w:t xml:space="preserve">ati </w:t>
      </w:r>
      <w:r w:rsidRPr="00516498">
        <w:t>defavorizate și persoanele cu dizabilități</w:t>
      </w:r>
      <w:r w:rsidRPr="004917A0">
        <w:t>;</w:t>
      </w:r>
      <w:r>
        <w:t xml:space="preserve"> </w:t>
      </w:r>
    </w:p>
    <w:p w:rsidR="0086275F" w:rsidRPr="00835A2C" w:rsidRDefault="0086275F" w:rsidP="0086275F">
      <w:pPr>
        <w:pStyle w:val="ListParagraph"/>
        <w:numPr>
          <w:ilvl w:val="0"/>
          <w:numId w:val="8"/>
        </w:numPr>
        <w:spacing w:after="0" w:line="360" w:lineRule="auto"/>
        <w:ind w:left="0" w:firstLine="0"/>
        <w:rPr>
          <w:sz w:val="24"/>
          <w:szCs w:val="24"/>
        </w:rPr>
      </w:pPr>
      <w:r w:rsidRPr="004917A0">
        <w:t>Actualizarea în conformitate cu nevoile</w:t>
      </w:r>
      <w:r>
        <w:t xml:space="preserve"> piet</w:t>
      </w:r>
      <w:r w:rsidRPr="004917A0">
        <w:t xml:space="preserve">ei muncii a legii privind </w:t>
      </w:r>
      <w:r>
        <w:t>asigura</w:t>
      </w:r>
      <w:r w:rsidRPr="004917A0">
        <w:t>rile pentru</w:t>
      </w:r>
      <w:r>
        <w:t xml:space="preserve"> s</w:t>
      </w:r>
      <w:r w:rsidRPr="004917A0">
        <w:t>omaj</w:t>
      </w:r>
      <w:r>
        <w:t xml:space="preserve"> s</w:t>
      </w:r>
      <w:r w:rsidRPr="004917A0">
        <w:t>i stimularea</w:t>
      </w:r>
      <w:r>
        <w:t xml:space="preserve"> </w:t>
      </w:r>
      <w:r w:rsidRPr="004917A0">
        <w:t>ocup</w:t>
      </w:r>
      <w:r>
        <w:t>a</w:t>
      </w:r>
      <w:r w:rsidRPr="004917A0">
        <w:t>rii</w:t>
      </w:r>
      <w:r>
        <w:t xml:space="preserve"> for</w:t>
      </w:r>
      <w:r w:rsidRPr="004917A0">
        <w:t>ei de</w:t>
      </w:r>
      <w:r>
        <w:t xml:space="preserve"> </w:t>
      </w:r>
      <w:r w:rsidRPr="004917A0">
        <w:t>munc</w:t>
      </w:r>
      <w:r>
        <w:t>a</w:t>
      </w:r>
      <w:r w:rsidRPr="004917A0">
        <w:t>;</w:t>
      </w:r>
    </w:p>
    <w:p w:rsidR="0086275F" w:rsidRPr="00835A2C" w:rsidRDefault="0086275F" w:rsidP="0086275F">
      <w:pPr>
        <w:pStyle w:val="ListParagraph"/>
        <w:numPr>
          <w:ilvl w:val="0"/>
          <w:numId w:val="8"/>
        </w:numPr>
        <w:spacing w:after="0" w:line="360" w:lineRule="auto"/>
        <w:ind w:left="0" w:firstLine="0"/>
        <w:rPr>
          <w:sz w:val="24"/>
          <w:szCs w:val="24"/>
        </w:rPr>
      </w:pPr>
      <w:r w:rsidRPr="004917A0">
        <w:t>Continuarea</w:t>
      </w:r>
      <w:r>
        <w:t xml:space="preserve"> ma</w:t>
      </w:r>
      <w:r w:rsidRPr="004917A0">
        <w:t>surilor de sprijin a angaja</w:t>
      </w:r>
      <w:r>
        <w:t>t</w:t>
      </w:r>
      <w:r w:rsidRPr="004917A0">
        <w:t>ilor</w:t>
      </w:r>
      <w:r>
        <w:t xml:space="preserve"> s</w:t>
      </w:r>
      <w:r w:rsidRPr="004917A0">
        <w:t>i angajatorilor</w:t>
      </w:r>
      <w:r>
        <w:t xml:space="preserve"> i</w:t>
      </w:r>
      <w:r w:rsidRPr="004917A0">
        <w:t>n perioada post-pandemie</w:t>
      </w:r>
      <w:r>
        <w:t xml:space="preserve"> </w:t>
      </w:r>
      <w:r w:rsidRPr="004917A0">
        <w:t>Covid-19, inclusiv prin</w:t>
      </w:r>
      <w:r>
        <w:t xml:space="preserve"> </w:t>
      </w:r>
      <w:r w:rsidRPr="004917A0">
        <w:t>sus</w:t>
      </w:r>
      <w:r>
        <w:t>t</w:t>
      </w:r>
      <w:r w:rsidRPr="004917A0">
        <w:t>inerea</w:t>
      </w:r>
      <w:r>
        <w:t xml:space="preserve"> </w:t>
      </w:r>
      <w:r w:rsidRPr="004917A0">
        <w:t>acestora din fonduri europene sau alte mecanisme;</w:t>
      </w:r>
    </w:p>
    <w:p w:rsidR="0086275F" w:rsidRPr="00835A2C" w:rsidRDefault="0086275F" w:rsidP="0086275F">
      <w:pPr>
        <w:pStyle w:val="ListParagraph"/>
        <w:numPr>
          <w:ilvl w:val="0"/>
          <w:numId w:val="8"/>
        </w:numPr>
        <w:spacing w:after="0" w:line="360" w:lineRule="auto"/>
        <w:ind w:left="0" w:firstLine="0"/>
        <w:rPr>
          <w:sz w:val="24"/>
          <w:szCs w:val="24"/>
        </w:rPr>
      </w:pPr>
      <w:r>
        <w:t>I</w:t>
      </w:r>
      <w:r w:rsidRPr="004917A0">
        <w:t>mbun</w:t>
      </w:r>
      <w:r>
        <w:t>a</w:t>
      </w:r>
      <w:r w:rsidRPr="004917A0">
        <w:t>t</w:t>
      </w:r>
      <w:r>
        <w:t>at</w:t>
      </w:r>
      <w:r w:rsidRPr="004917A0">
        <w:t>irea</w:t>
      </w:r>
      <w:r>
        <w:t xml:space="preserve"> </w:t>
      </w:r>
      <w:r w:rsidRPr="004917A0">
        <w:t>con</w:t>
      </w:r>
      <w:r>
        <w:t>t</w:t>
      </w:r>
      <w:r w:rsidRPr="004917A0">
        <w:t>inutului programelor de formare pentru ca cererea de locuri de munc</w:t>
      </w:r>
      <w:r>
        <w:t xml:space="preserve">a </w:t>
      </w:r>
      <w:r w:rsidRPr="004917A0">
        <w:t>s</w:t>
      </w:r>
      <w:r>
        <w:t>a</w:t>
      </w:r>
      <w:r w:rsidRPr="004917A0">
        <w:t xml:space="preserve"> se intersecteze cu oferta angajatorilor, inclusiv pentru categoriile de persoane care </w:t>
      </w:r>
      <w:r>
        <w:t>s</w:t>
      </w:r>
      <w:r w:rsidRPr="004917A0">
        <w:t>i-au pierdut locul de munc</w:t>
      </w:r>
      <w:r>
        <w:t>a i</w:t>
      </w:r>
      <w:r w:rsidRPr="004917A0">
        <w:t>n perioada pandemiei, prin prioritizarea</w:t>
      </w:r>
      <w:r>
        <w:t xml:space="preserve"> doba</w:t>
      </w:r>
      <w:r w:rsidRPr="004917A0">
        <w:t xml:space="preserve">ndirii de </w:t>
      </w:r>
      <w:r>
        <w:t>cunos</w:t>
      </w:r>
      <w:r w:rsidRPr="004917A0">
        <w:t>tin</w:t>
      </w:r>
      <w:r>
        <w:t>t</w:t>
      </w:r>
      <w:r w:rsidRPr="004917A0">
        <w:t>e</w:t>
      </w:r>
      <w:r>
        <w:t xml:space="preserve"> i</w:t>
      </w:r>
      <w:r w:rsidRPr="004917A0">
        <w:t>n folosirea tehnologiei;</w:t>
      </w:r>
      <w:r>
        <w:t xml:space="preserve"> </w:t>
      </w:r>
    </w:p>
    <w:p w:rsidR="0086275F" w:rsidRPr="001F35E6" w:rsidRDefault="0086275F" w:rsidP="0086275F">
      <w:pPr>
        <w:pStyle w:val="ListParagraph"/>
        <w:numPr>
          <w:ilvl w:val="0"/>
          <w:numId w:val="8"/>
        </w:numPr>
        <w:spacing w:after="0" w:line="360" w:lineRule="auto"/>
        <w:ind w:left="0" w:firstLine="0"/>
        <w:rPr>
          <w:sz w:val="24"/>
          <w:szCs w:val="24"/>
        </w:rPr>
      </w:pPr>
      <w:r w:rsidRPr="00835A2C">
        <w:rPr>
          <w:rFonts w:cs="Arial"/>
        </w:rPr>
        <w:t>Colaborarea cu partenerii sociali cu Inspectoratul Scolar</w:t>
      </w:r>
      <w:r w:rsidRPr="004917A0">
        <w:t xml:space="preserve"> pentru</w:t>
      </w:r>
      <w:r>
        <w:t xml:space="preserve"> d</w:t>
      </w:r>
      <w:r w:rsidRPr="004917A0">
        <w:t>ezvoltarea</w:t>
      </w:r>
      <w:r>
        <w:t xml:space="preserve"> i</w:t>
      </w:r>
      <w:r w:rsidRPr="004917A0">
        <w:t>nv</w:t>
      </w:r>
      <w:r>
        <w:t>atama</w:t>
      </w:r>
      <w:r w:rsidRPr="004917A0">
        <w:t>ntului</w:t>
      </w:r>
      <w:r>
        <w:t xml:space="preserve"> </w:t>
      </w:r>
      <w:r w:rsidRPr="004917A0">
        <w:t>profesional si voca</w:t>
      </w:r>
      <w:r>
        <w:t>t</w:t>
      </w:r>
      <w:r w:rsidRPr="004917A0">
        <w:t xml:space="preserve">ional </w:t>
      </w:r>
      <w:r>
        <w:t>i</w:t>
      </w:r>
      <w:r w:rsidRPr="004917A0">
        <w:t>n sistem clasic sau</w:t>
      </w:r>
      <w:r>
        <w:t xml:space="preserve"> i</w:t>
      </w:r>
      <w:r w:rsidRPr="004917A0">
        <w:t>n sistem dual</w:t>
      </w:r>
      <w:r>
        <w:t>.</w:t>
      </w:r>
    </w:p>
    <w:p w:rsidR="0086275F" w:rsidRPr="00195D41" w:rsidRDefault="0086275F" w:rsidP="0086275F">
      <w:pPr>
        <w:ind w:left="0"/>
        <w:rPr>
          <w:rFonts w:cs="Arial"/>
        </w:rPr>
      </w:pPr>
      <w:r w:rsidRPr="00195D41">
        <w:rPr>
          <w:rFonts w:cs="Arial"/>
          <w:b/>
          <w:i/>
        </w:rPr>
        <w:t>AGENTIA JUDETEANA PENTRU OCUPAREA FORTEI DE MUNCA OLT</w:t>
      </w:r>
      <w:r w:rsidRPr="00195D41">
        <w:rPr>
          <w:rFonts w:cs="Arial"/>
        </w:rPr>
        <w:t xml:space="preserve"> </w:t>
      </w:r>
      <w:r w:rsidRPr="00195D41">
        <w:rPr>
          <w:rFonts w:cs="Arial"/>
          <w:b/>
          <w:u w:val="single"/>
        </w:rPr>
        <w:t>asigura servicii gratuite</w:t>
      </w:r>
      <w:r w:rsidRPr="00195D41">
        <w:rPr>
          <w:rFonts w:cs="Arial"/>
        </w:rPr>
        <w:t xml:space="preserve"> atat persoanelor in cautarea unui los de munca, dar si angajatorilor. </w:t>
      </w:r>
    </w:p>
    <w:p w:rsidR="0086275F" w:rsidRPr="0086275F" w:rsidRDefault="0086275F" w:rsidP="0086275F">
      <w:pPr>
        <w:numPr>
          <w:ilvl w:val="0"/>
          <w:numId w:val="10"/>
        </w:numPr>
        <w:ind w:left="0" w:firstLine="0"/>
        <w:rPr>
          <w:rFonts w:cs="Arial"/>
          <w:lang w:val="en-GB"/>
        </w:rPr>
      </w:pPr>
      <w:r w:rsidRPr="00195D41">
        <w:rPr>
          <w:rFonts w:cs="Arial"/>
        </w:rPr>
        <w:t xml:space="preserve">MEDIEREA MUNCII – punerea in </w:t>
      </w:r>
      <w:r w:rsidRPr="00195D41">
        <w:rPr>
          <w:rStyle w:val="st1"/>
          <w:rFonts w:cs="Arial"/>
        </w:rPr>
        <w:t xml:space="preserve">legatura a </w:t>
      </w:r>
      <w:r w:rsidRPr="00195D41">
        <w:rPr>
          <w:rFonts w:cs="Arial"/>
          <w:vanish/>
        </w:rPr>
        <w:br/>
      </w:r>
      <w:r w:rsidRPr="00195D41">
        <w:rPr>
          <w:rStyle w:val="st1"/>
          <w:rFonts w:cs="Arial"/>
        </w:rPr>
        <w:t>angajatorilor cu persoanele in cautarea unui loc de munca</w:t>
      </w:r>
      <w:r w:rsidRPr="00195D41">
        <w:rPr>
          <w:rFonts w:cs="Arial"/>
          <w:vanish/>
        </w:rPr>
        <w:br/>
      </w:r>
      <w:r w:rsidRPr="00195D41">
        <w:rPr>
          <w:rFonts w:cs="Arial"/>
        </w:rPr>
        <w:t xml:space="preserve"> in scopul stabilirii unor relatii de munca;</w:t>
      </w:r>
    </w:p>
    <w:p w:rsidR="0086275F" w:rsidRPr="00195D41" w:rsidRDefault="0086275F" w:rsidP="0086275F">
      <w:pPr>
        <w:numPr>
          <w:ilvl w:val="0"/>
          <w:numId w:val="10"/>
        </w:numPr>
        <w:ind w:left="0" w:firstLine="0"/>
        <w:rPr>
          <w:rFonts w:cs="Arial"/>
          <w:lang w:val="en-GB"/>
        </w:rPr>
      </w:pPr>
    </w:p>
    <w:p w:rsidR="0086275F" w:rsidRPr="00195D41" w:rsidRDefault="0086275F" w:rsidP="0086275F">
      <w:pPr>
        <w:numPr>
          <w:ilvl w:val="0"/>
          <w:numId w:val="10"/>
        </w:numPr>
        <w:ind w:left="0" w:firstLine="0"/>
        <w:rPr>
          <w:rFonts w:cs="Arial"/>
        </w:rPr>
      </w:pPr>
      <w:r w:rsidRPr="00195D41">
        <w:rPr>
          <w:rFonts w:cs="Arial"/>
        </w:rPr>
        <w:t>FORMAREA PROFESIONALA – posibilitatea dobandirii de noi competente prin absolvirea unor programe de formare profesionala;</w:t>
      </w:r>
    </w:p>
    <w:p w:rsidR="0086275F" w:rsidRPr="00195D41" w:rsidRDefault="0086275F" w:rsidP="0086275F">
      <w:pPr>
        <w:numPr>
          <w:ilvl w:val="0"/>
          <w:numId w:val="10"/>
        </w:numPr>
        <w:ind w:left="0" w:firstLine="0"/>
        <w:rPr>
          <w:rFonts w:cs="Arial"/>
        </w:rPr>
      </w:pPr>
      <w:r w:rsidRPr="00195D41">
        <w:rPr>
          <w:rFonts w:cs="Arial"/>
        </w:rPr>
        <w:t>UCENICIA LA LOCUL DE MUNCA - posibilitatea dobandirii de noi competente la locul de munca.</w:t>
      </w:r>
    </w:p>
    <w:p w:rsidR="0086275F" w:rsidRPr="00195D41" w:rsidRDefault="0086275F" w:rsidP="0086275F">
      <w:pPr>
        <w:numPr>
          <w:ilvl w:val="0"/>
          <w:numId w:val="9"/>
        </w:numPr>
        <w:ind w:left="0" w:firstLine="0"/>
        <w:rPr>
          <w:rFonts w:cs="Arial"/>
        </w:rPr>
      </w:pPr>
      <w:r w:rsidRPr="00195D41">
        <w:rPr>
          <w:rFonts w:cs="Arial"/>
        </w:rPr>
        <w:t>STAGII DE PRACTICA, pentru absolventii cu studii superioare.</w:t>
      </w:r>
    </w:p>
    <w:p w:rsidR="0086275F" w:rsidRPr="00195D41" w:rsidRDefault="0086275F" w:rsidP="0086275F">
      <w:pPr>
        <w:numPr>
          <w:ilvl w:val="0"/>
          <w:numId w:val="9"/>
        </w:numPr>
        <w:ind w:left="0" w:firstLine="0"/>
        <w:rPr>
          <w:rFonts w:cs="Arial"/>
        </w:rPr>
      </w:pPr>
      <w:r w:rsidRPr="00195D41">
        <w:rPr>
          <w:rFonts w:cs="Arial"/>
        </w:rPr>
        <w:t xml:space="preserve">INFORMARE SI CONSILIERE PROFESIONALA - </w:t>
      </w:r>
      <w:r w:rsidRPr="00195D41">
        <w:rPr>
          <w:rFonts w:cs="Arial"/>
          <w:lang w:val="fr-FR"/>
        </w:rPr>
        <w:t>instruirea in metode si tehnici de cautare a unui loc de munca.</w:t>
      </w:r>
    </w:p>
    <w:p w:rsidR="0086275F" w:rsidRPr="00195D41" w:rsidRDefault="0086275F" w:rsidP="0086275F">
      <w:pPr>
        <w:numPr>
          <w:ilvl w:val="0"/>
          <w:numId w:val="9"/>
        </w:numPr>
        <w:ind w:left="0" w:firstLine="0"/>
        <w:rPr>
          <w:rFonts w:cs="Arial"/>
        </w:rPr>
      </w:pPr>
      <w:r w:rsidRPr="00195D41">
        <w:rPr>
          <w:rFonts w:cs="Arial"/>
          <w:bCs/>
          <w:lang w:val="fr-FR"/>
        </w:rPr>
        <w:t>Consultanta si asistenta pentru inceperea unei activitati independente sau pentru initierea unei afaceri</w:t>
      </w:r>
      <w:r w:rsidRPr="00195D41">
        <w:rPr>
          <w:rFonts w:cs="Arial"/>
          <w:lang w:val="fr-FR"/>
        </w:rPr>
        <w:t>, sub forma unor servicii juridice, de marketing, financiare, metode si tehnici eficiente de management si alte servicii de consultanta.</w:t>
      </w:r>
    </w:p>
    <w:p w:rsidR="0086275F" w:rsidRDefault="0086275F" w:rsidP="007467E2">
      <w:pPr>
        <w:spacing w:after="0" w:line="360" w:lineRule="auto"/>
        <w:ind w:left="0"/>
        <w:rPr>
          <w:b/>
        </w:rPr>
      </w:pPr>
    </w:p>
    <w:p w:rsidR="007467E2" w:rsidRDefault="00A872A9" w:rsidP="007467E2">
      <w:pPr>
        <w:spacing w:after="0" w:line="360" w:lineRule="auto"/>
        <w:ind w:left="0"/>
      </w:pPr>
      <w:r w:rsidRPr="00685DA4">
        <w:rPr>
          <w:b/>
        </w:rPr>
        <w:t xml:space="preserve">Bursa locurilor de munca </w:t>
      </w:r>
      <w:r w:rsidRPr="00685DA4">
        <w:t>este o</w:t>
      </w:r>
      <w:r w:rsidRPr="00685DA4">
        <w:rPr>
          <w:b/>
        </w:rPr>
        <w:t xml:space="preserve"> </w:t>
      </w:r>
      <w:r w:rsidR="00EE0F37" w:rsidRPr="00685DA4">
        <w:rPr>
          <w:lang w:val="it-IT"/>
        </w:rPr>
        <w:t>m</w:t>
      </w:r>
      <w:r w:rsidRPr="00685DA4">
        <w:rPr>
          <w:lang w:val="it-IT"/>
        </w:rPr>
        <w:t>a</w:t>
      </w:r>
      <w:r w:rsidR="00EE0F37" w:rsidRPr="00685DA4">
        <w:rPr>
          <w:lang w:val="it-IT"/>
        </w:rPr>
        <w:t>sur</w:t>
      </w:r>
      <w:r w:rsidRPr="00685DA4">
        <w:rPr>
          <w:lang w:val="it-IT"/>
        </w:rPr>
        <w:t>a</w:t>
      </w:r>
      <w:r w:rsidR="00EE0F37" w:rsidRPr="00685DA4">
        <w:rPr>
          <w:lang w:val="it-IT"/>
        </w:rPr>
        <w:t xml:space="preserve"> activ</w:t>
      </w:r>
      <w:r w:rsidRPr="00685DA4">
        <w:rPr>
          <w:lang w:val="it-IT"/>
        </w:rPr>
        <w:t>a</w:t>
      </w:r>
      <w:r w:rsidR="00EE0F37" w:rsidRPr="00685DA4">
        <w:rPr>
          <w:lang w:val="it-IT"/>
        </w:rPr>
        <w:t xml:space="preserve">, prin care </w:t>
      </w:r>
      <w:r w:rsidRPr="00685DA4">
        <w:rPr>
          <w:lang w:val="it-IT"/>
        </w:rPr>
        <w:t>i</w:t>
      </w:r>
      <w:r w:rsidR="00EE0F37" w:rsidRPr="00685DA4">
        <w:rPr>
          <w:lang w:val="it-IT"/>
        </w:rPr>
        <w:t>ntr-un spa</w:t>
      </w:r>
      <w:r w:rsidRPr="00685DA4">
        <w:rPr>
          <w:lang w:val="it-IT"/>
        </w:rPr>
        <w:t>t</w:t>
      </w:r>
      <w:r w:rsidR="00EE0F37" w:rsidRPr="00685DA4">
        <w:rPr>
          <w:lang w:val="it-IT"/>
        </w:rPr>
        <w:t>iu bine delimitat se realizeaz</w:t>
      </w:r>
      <w:r w:rsidRPr="00685DA4">
        <w:rPr>
          <w:lang w:val="it-IT"/>
        </w:rPr>
        <w:t>a</w:t>
      </w:r>
      <w:r w:rsidR="00EE0F37" w:rsidRPr="00685DA4">
        <w:rPr>
          <w:lang w:val="it-IT"/>
        </w:rPr>
        <w:t xml:space="preserve"> </w:t>
      </w:r>
      <w:r w:rsidRPr="00685DA4">
        <w:rPr>
          <w:lang w:val="ro-RO"/>
        </w:rPr>
        <w:t>i</w:t>
      </w:r>
      <w:r w:rsidR="00EE0F37" w:rsidRPr="00685DA4">
        <w:rPr>
          <w:lang w:val="ro-RO"/>
        </w:rPr>
        <w:t>nt</w:t>
      </w:r>
      <w:r w:rsidRPr="00685DA4">
        <w:rPr>
          <w:lang w:val="ro-RO"/>
        </w:rPr>
        <w:t>a</w:t>
      </w:r>
      <w:r w:rsidR="00EE0F37" w:rsidRPr="00685DA4">
        <w:rPr>
          <w:lang w:val="ro-RO"/>
        </w:rPr>
        <w:t>lnirea cererii cu oferta de munc</w:t>
      </w:r>
      <w:r w:rsidRPr="00685DA4">
        <w:rPr>
          <w:lang w:val="ro-RO"/>
        </w:rPr>
        <w:t>a</w:t>
      </w:r>
      <w:r w:rsidR="00685DA4" w:rsidRPr="00685DA4">
        <w:rPr>
          <w:lang w:val="ro-RO"/>
        </w:rPr>
        <w:t>, se stabilesc condit</w:t>
      </w:r>
      <w:r w:rsidR="00EE0F37" w:rsidRPr="00685DA4">
        <w:rPr>
          <w:lang w:val="ro-RO"/>
        </w:rPr>
        <w:t>iile pentru angajarea salaria</w:t>
      </w:r>
      <w:r w:rsidR="00685DA4" w:rsidRPr="00685DA4">
        <w:rPr>
          <w:lang w:val="ro-RO"/>
        </w:rPr>
        <w:t>tilor, negocierea si fixarea salariilor</w:t>
      </w:r>
      <w:r w:rsidR="00685DA4">
        <w:rPr>
          <w:sz w:val="24"/>
          <w:szCs w:val="24"/>
          <w:lang w:val="ro-RO"/>
        </w:rPr>
        <w:t xml:space="preserve"> in functie de performant</w:t>
      </w:r>
      <w:r w:rsidR="00EE0F37">
        <w:rPr>
          <w:sz w:val="24"/>
          <w:szCs w:val="24"/>
          <w:lang w:val="ro-RO"/>
        </w:rPr>
        <w:t>ele lucr</w:t>
      </w:r>
      <w:r w:rsidR="00685DA4">
        <w:rPr>
          <w:sz w:val="24"/>
          <w:szCs w:val="24"/>
          <w:lang w:val="ro-RO"/>
        </w:rPr>
        <w:t>a</w:t>
      </w:r>
      <w:r w:rsidR="00EE0F37">
        <w:rPr>
          <w:sz w:val="24"/>
          <w:szCs w:val="24"/>
          <w:lang w:val="ro-RO"/>
        </w:rPr>
        <w:t xml:space="preserve">torilor </w:t>
      </w:r>
      <w:r w:rsidR="00685DA4">
        <w:rPr>
          <w:sz w:val="24"/>
          <w:szCs w:val="24"/>
          <w:lang w:val="ro-RO"/>
        </w:rPr>
        <w:t>s</w:t>
      </w:r>
      <w:r w:rsidR="00EE0F37">
        <w:rPr>
          <w:sz w:val="24"/>
          <w:szCs w:val="24"/>
          <w:lang w:val="ro-RO"/>
        </w:rPr>
        <w:t>i realizarea mobilit</w:t>
      </w:r>
      <w:r w:rsidR="00685DA4">
        <w:rPr>
          <w:sz w:val="24"/>
          <w:szCs w:val="24"/>
          <w:lang w:val="ro-RO"/>
        </w:rPr>
        <w:t>at</w:t>
      </w:r>
      <w:r w:rsidR="00EE0F37">
        <w:rPr>
          <w:sz w:val="24"/>
          <w:szCs w:val="24"/>
          <w:lang w:val="ro-RO"/>
        </w:rPr>
        <w:t xml:space="preserve">ii salariilor </w:t>
      </w:r>
      <w:r w:rsidR="00685DA4">
        <w:rPr>
          <w:sz w:val="24"/>
          <w:szCs w:val="24"/>
          <w:lang w:val="ro-RO"/>
        </w:rPr>
        <w:t>s</w:t>
      </w:r>
      <w:r w:rsidR="00EE0F37">
        <w:rPr>
          <w:sz w:val="24"/>
          <w:szCs w:val="24"/>
          <w:lang w:val="ro-RO"/>
        </w:rPr>
        <w:t>i for</w:t>
      </w:r>
      <w:r w:rsidR="00685DA4">
        <w:rPr>
          <w:sz w:val="24"/>
          <w:szCs w:val="24"/>
          <w:lang w:val="ro-RO"/>
        </w:rPr>
        <w:t>t</w:t>
      </w:r>
      <w:r w:rsidR="00EE0F37">
        <w:rPr>
          <w:sz w:val="24"/>
          <w:szCs w:val="24"/>
          <w:lang w:val="ro-RO"/>
        </w:rPr>
        <w:t>ei de munc</w:t>
      </w:r>
      <w:r w:rsidR="00685DA4">
        <w:rPr>
          <w:sz w:val="24"/>
          <w:szCs w:val="24"/>
          <w:lang w:val="ro-RO"/>
        </w:rPr>
        <w:t>a</w:t>
      </w:r>
      <w:r w:rsidR="00EE0F37">
        <w:rPr>
          <w:sz w:val="24"/>
          <w:szCs w:val="24"/>
          <w:lang w:val="ro-RO"/>
        </w:rPr>
        <w:t>.</w:t>
      </w:r>
      <w:r w:rsidR="007467E2" w:rsidRPr="007467E2">
        <w:t xml:space="preserve"> </w:t>
      </w:r>
      <w:r w:rsidR="007467E2">
        <w:t>La acest eveniment, pot participa orice categorii de persoane care nu au loc de munca sau care doresc schimbarea acestuia, fiind un mod confortabil, gratuit si rapid de a-ti gasi un loc de munca.</w:t>
      </w:r>
    </w:p>
    <w:p w:rsidR="007467E2" w:rsidRDefault="007467E2" w:rsidP="00685DA4">
      <w:pPr>
        <w:spacing w:after="0" w:line="360" w:lineRule="auto"/>
        <w:ind w:left="0"/>
      </w:pPr>
      <w:r>
        <w:t>Bursa are ca scop facilitarea accesului persoanelor interesate la locurile de munca disponibile, dar si</w:t>
      </w:r>
      <w:r>
        <w:br/>
        <w:t>interactiunea directa cu agentii economici</w:t>
      </w:r>
      <w:r w:rsidR="00A241A3">
        <w:t>, repreze</w:t>
      </w:r>
      <w:r>
        <w:t>nta</w:t>
      </w:r>
      <w:r w:rsidR="00A241A3">
        <w:t>nd</w:t>
      </w:r>
      <w:r>
        <w:t xml:space="preserve"> o oportunitate de a cunoaste mai bine piata muncii, ofertele de locuri de munca, pentru ca acestia sa poata alege un loc de munca conform pregatirii lor profesionale</w:t>
      </w:r>
      <w:r w:rsidR="00A241A3">
        <w:t>,</w:t>
      </w:r>
      <w:r>
        <w:t xml:space="preserve"> sau sa se informeze despre ocupatiile cu posibilitati mai mari de angajare pe termen mediu si lung. </w:t>
      </w:r>
    </w:p>
    <w:p w:rsidR="00A241A3" w:rsidRDefault="00A241A3" w:rsidP="00A241A3">
      <w:pPr>
        <w:pStyle w:val="BodyTextIndent"/>
        <w:spacing w:line="360" w:lineRule="auto"/>
        <w:ind w:left="0"/>
        <w:rPr>
          <w:rFonts w:ascii="Trebuchet MS" w:hAnsi="Trebuchet MS" w:cs="Arial"/>
          <w:sz w:val="22"/>
          <w:szCs w:val="22"/>
          <w:lang w:val="ro-RO"/>
        </w:rPr>
      </w:pPr>
      <w:r w:rsidRPr="00A241A3">
        <w:rPr>
          <w:rFonts w:ascii="Trebuchet MS" w:hAnsi="Trebuchet MS"/>
          <w:sz w:val="22"/>
          <w:szCs w:val="22"/>
        </w:rPr>
        <w:t>Totodata, bursa reprezinta o oportunitate pentru agentii economici</w:t>
      </w:r>
      <w:r w:rsidRPr="00A241A3">
        <w:rPr>
          <w:rFonts w:ascii="Trebuchet MS" w:hAnsi="Trebuchet MS" w:cs="Arial"/>
          <w:sz w:val="22"/>
          <w:szCs w:val="22"/>
          <w:lang w:val="ro-RO"/>
        </w:rPr>
        <w:t xml:space="preserve"> de a selecta cel mai potr</w:t>
      </w:r>
      <w:r>
        <w:rPr>
          <w:rFonts w:ascii="Trebuchet MS" w:hAnsi="Trebuchet MS" w:cs="Arial"/>
          <w:sz w:val="22"/>
          <w:szCs w:val="22"/>
          <w:lang w:val="ro-RO"/>
        </w:rPr>
        <w:t>ivit personal pentru societatea, dar si de a-si</w:t>
      </w:r>
      <w:r w:rsidRPr="00A241A3">
        <w:rPr>
          <w:rFonts w:ascii="Trebuchet MS" w:hAnsi="Trebuchet MS" w:cs="Arial"/>
          <w:sz w:val="22"/>
          <w:szCs w:val="22"/>
          <w:lang w:val="ro-RO"/>
        </w:rPr>
        <w:t xml:space="preserve"> prezenta firma.</w:t>
      </w:r>
    </w:p>
    <w:p w:rsidR="00C01097" w:rsidRPr="00C01097" w:rsidRDefault="00C01097" w:rsidP="00C01097">
      <w:pPr>
        <w:spacing w:after="0" w:line="360" w:lineRule="auto"/>
        <w:ind w:left="0"/>
        <w:rPr>
          <w:rFonts w:cs="Arial"/>
          <w:color w:val="000000" w:themeColor="text1"/>
        </w:rPr>
      </w:pPr>
      <w:r w:rsidRPr="00C01097">
        <w:rPr>
          <w:rFonts w:cs="Arial"/>
          <w:b/>
          <w:bCs/>
          <w:color w:val="000000" w:themeColor="text1"/>
        </w:rPr>
        <w:t>In perioada 01.01.-31.03.2023:</w:t>
      </w:r>
    </w:p>
    <w:p w:rsidR="00C01097" w:rsidRPr="00C01097" w:rsidRDefault="00C01097" w:rsidP="00C01097">
      <w:pPr>
        <w:pStyle w:val="ListParagraph"/>
        <w:numPr>
          <w:ilvl w:val="0"/>
          <w:numId w:val="7"/>
        </w:numPr>
        <w:spacing w:after="0" w:line="360" w:lineRule="auto"/>
        <w:ind w:left="0" w:firstLine="0"/>
        <w:rPr>
          <w:rFonts w:cs="Arial"/>
          <w:color w:val="000000" w:themeColor="text1"/>
        </w:rPr>
      </w:pPr>
      <w:r w:rsidRPr="00C01097">
        <w:rPr>
          <w:rFonts w:cs="Arial"/>
          <w:bCs/>
          <w:color w:val="000000" w:themeColor="text1"/>
        </w:rPr>
        <w:t>Locuri de munca depistate: 2.131;</w:t>
      </w:r>
    </w:p>
    <w:p w:rsidR="00C01097" w:rsidRPr="00C01097" w:rsidRDefault="00C01097" w:rsidP="00C01097">
      <w:pPr>
        <w:pStyle w:val="ListParagraph"/>
        <w:numPr>
          <w:ilvl w:val="0"/>
          <w:numId w:val="7"/>
        </w:numPr>
        <w:spacing w:after="0" w:line="360" w:lineRule="auto"/>
        <w:ind w:left="0" w:firstLine="0"/>
        <w:rPr>
          <w:rFonts w:cs="Arial"/>
          <w:color w:val="000000" w:themeColor="text1"/>
        </w:rPr>
      </w:pPr>
      <w:r w:rsidRPr="00C01097">
        <w:rPr>
          <w:rFonts w:cs="Arial"/>
          <w:bCs/>
          <w:color w:val="000000" w:themeColor="text1"/>
        </w:rPr>
        <w:t>Persoane incadrate:  1.503;</w:t>
      </w:r>
    </w:p>
    <w:p w:rsidR="00C01097" w:rsidRPr="00C01097" w:rsidRDefault="00C01097" w:rsidP="00C01097">
      <w:pPr>
        <w:pStyle w:val="ListParagraph"/>
        <w:numPr>
          <w:ilvl w:val="0"/>
          <w:numId w:val="7"/>
        </w:numPr>
        <w:spacing w:after="0" w:line="360" w:lineRule="auto"/>
        <w:ind w:left="0" w:firstLine="0"/>
        <w:rPr>
          <w:rFonts w:cs="Arial"/>
          <w:color w:val="000000" w:themeColor="text1"/>
        </w:rPr>
      </w:pPr>
      <w:r w:rsidRPr="00C01097">
        <w:rPr>
          <w:rFonts w:cs="Arial"/>
          <w:bCs/>
          <w:color w:val="000000" w:themeColor="text1"/>
        </w:rPr>
        <w:t>La data de 31.03.20</w:t>
      </w:r>
      <w:r w:rsidR="0086275F">
        <w:rPr>
          <w:rFonts w:cs="Arial"/>
          <w:bCs/>
          <w:color w:val="000000" w:themeColor="text1"/>
        </w:rPr>
        <w:t xml:space="preserve">23 </w:t>
      </w:r>
      <w:r w:rsidRPr="00C01097">
        <w:rPr>
          <w:rFonts w:cs="Arial"/>
          <w:bCs/>
          <w:color w:val="000000" w:themeColor="text1"/>
        </w:rPr>
        <w:t xml:space="preserve"> se aflau in evidenta 8.065 persoane, din care:</w:t>
      </w:r>
    </w:p>
    <w:p w:rsidR="00C01097" w:rsidRPr="00C01097" w:rsidRDefault="00C01097" w:rsidP="00C01097">
      <w:pPr>
        <w:spacing w:after="0" w:line="360" w:lineRule="auto"/>
        <w:ind w:left="0"/>
        <w:rPr>
          <w:rFonts w:cs="Arial"/>
          <w:color w:val="000000" w:themeColor="text1"/>
        </w:rPr>
      </w:pPr>
      <w:r w:rsidRPr="00C01097">
        <w:rPr>
          <w:rFonts w:cs="Arial"/>
          <w:bCs/>
          <w:color w:val="000000" w:themeColor="text1"/>
        </w:rPr>
        <w:t xml:space="preserve"> </w:t>
      </w:r>
      <w:r w:rsidRPr="00C01097">
        <w:rPr>
          <w:rFonts w:cs="Arial"/>
          <w:bCs/>
          <w:color w:val="000000" w:themeColor="text1"/>
        </w:rPr>
        <w:tab/>
      </w:r>
      <w:r w:rsidRPr="00C01097">
        <w:rPr>
          <w:rFonts w:cs="Arial"/>
          <w:bCs/>
          <w:color w:val="000000" w:themeColor="text1"/>
        </w:rPr>
        <w:tab/>
      </w:r>
      <w:r w:rsidRPr="00C01097">
        <w:rPr>
          <w:rFonts w:cs="Arial"/>
          <w:bCs/>
          <w:color w:val="000000" w:themeColor="text1"/>
        </w:rPr>
        <w:tab/>
        <w:t>- 1.001 someri</w:t>
      </w:r>
      <w:r w:rsidRPr="00C01097">
        <w:rPr>
          <w:rFonts w:cs="Arial"/>
          <w:color w:val="000000" w:themeColor="text1"/>
        </w:rPr>
        <w:t xml:space="preserve"> indemnizati ;</w:t>
      </w:r>
    </w:p>
    <w:p w:rsidR="00C01097" w:rsidRPr="00C01097" w:rsidRDefault="00C01097" w:rsidP="00C01097">
      <w:pPr>
        <w:spacing w:after="0" w:line="360" w:lineRule="auto"/>
        <w:ind w:left="0"/>
        <w:rPr>
          <w:rFonts w:cs="Arial"/>
          <w:color w:val="000000" w:themeColor="text1"/>
        </w:rPr>
      </w:pPr>
      <w:r w:rsidRPr="00C01097">
        <w:rPr>
          <w:rFonts w:cs="Arial"/>
          <w:color w:val="000000" w:themeColor="text1"/>
        </w:rPr>
        <w:tab/>
      </w:r>
      <w:r w:rsidRPr="00C01097">
        <w:rPr>
          <w:rFonts w:cs="Arial"/>
          <w:color w:val="000000" w:themeColor="text1"/>
        </w:rPr>
        <w:tab/>
      </w:r>
      <w:r w:rsidRPr="00C01097">
        <w:rPr>
          <w:rFonts w:cs="Arial"/>
          <w:color w:val="000000" w:themeColor="text1"/>
        </w:rPr>
        <w:tab/>
        <w:t xml:space="preserve">- 7.064 someri neindemnizaţi; </w:t>
      </w:r>
    </w:p>
    <w:p w:rsidR="00C01097" w:rsidRPr="00C01097" w:rsidRDefault="00C01097" w:rsidP="00C01097">
      <w:pPr>
        <w:pStyle w:val="BodyTextIndent"/>
        <w:spacing w:line="360" w:lineRule="auto"/>
        <w:ind w:left="0"/>
        <w:rPr>
          <w:rFonts w:ascii="Trebuchet MS" w:hAnsi="Trebuchet MS" w:cs="Arial"/>
          <w:sz w:val="22"/>
          <w:szCs w:val="22"/>
          <w:lang w:val="ro-RO"/>
        </w:rPr>
      </w:pPr>
      <w:r w:rsidRPr="00C01097">
        <w:rPr>
          <w:rFonts w:ascii="Trebuchet MS" w:hAnsi="Trebuchet MS" w:cs="Arial"/>
          <w:color w:val="000000" w:themeColor="text1"/>
          <w:sz w:val="22"/>
          <w:szCs w:val="22"/>
        </w:rPr>
        <w:tab/>
      </w:r>
      <w:r w:rsidRPr="00C01097">
        <w:rPr>
          <w:rFonts w:ascii="Trebuchet MS" w:hAnsi="Trebuchet MS" w:cs="Arial"/>
          <w:color w:val="000000" w:themeColor="text1"/>
          <w:sz w:val="22"/>
          <w:szCs w:val="22"/>
        </w:rPr>
        <w:tab/>
      </w:r>
      <w:r w:rsidRPr="00C01097">
        <w:rPr>
          <w:rFonts w:ascii="Trebuchet MS" w:hAnsi="Trebuchet MS" w:cs="Arial"/>
          <w:color w:val="000000" w:themeColor="text1"/>
          <w:sz w:val="22"/>
          <w:szCs w:val="22"/>
        </w:rPr>
        <w:tab/>
        <w:t>- rata somajului martie 2023: 6,23%</w:t>
      </w:r>
      <w:r w:rsidR="0086275F">
        <w:rPr>
          <w:rFonts w:ascii="Trebuchet MS" w:hAnsi="Trebuchet MS" w:cs="Arial"/>
          <w:color w:val="000000" w:themeColor="text1"/>
          <w:sz w:val="22"/>
          <w:szCs w:val="22"/>
        </w:rPr>
        <w:t>.</w:t>
      </w:r>
    </w:p>
    <w:p w:rsidR="0086275F" w:rsidRDefault="0086275F" w:rsidP="00685DA4">
      <w:pPr>
        <w:spacing w:after="0" w:line="360" w:lineRule="auto"/>
        <w:ind w:left="0"/>
      </w:pPr>
    </w:p>
    <w:p w:rsidR="00F23F04" w:rsidRDefault="00647E24" w:rsidP="00685DA4">
      <w:pPr>
        <w:spacing w:after="0" w:line="360" w:lineRule="auto"/>
        <w:ind w:left="0"/>
      </w:pPr>
      <w:r>
        <w:t>In fiecare an, a</w:t>
      </w:r>
      <w:r w:rsidR="00850C61">
        <w:t>g</w:t>
      </w:r>
      <w:r>
        <w:t xml:space="preserve">entia noastra organizeaza cel putin doua editii ale bursei, una dedicata tuturor </w:t>
      </w:r>
      <w:r w:rsidR="00C84E20">
        <w:t>persoanelor interesate sa</w:t>
      </w:r>
      <w:r>
        <w:t xml:space="preserve"> participe, cealalta dedicata absolventilor.</w:t>
      </w:r>
    </w:p>
    <w:p w:rsidR="00647E24" w:rsidRDefault="00647E24" w:rsidP="00850C61">
      <w:pPr>
        <w:spacing w:after="0" w:line="360" w:lineRule="auto"/>
        <w:ind w:left="0"/>
      </w:pPr>
      <w:r>
        <w:t xml:space="preserve">Rezultatele acestor burse, in ultimii </w:t>
      </w:r>
      <w:r w:rsidR="00E51950">
        <w:t>2</w:t>
      </w:r>
      <w:r>
        <w:t xml:space="preserve"> ani, se prezinta astfel:</w:t>
      </w:r>
    </w:p>
    <w:p w:rsidR="0086275F" w:rsidRDefault="0086275F" w:rsidP="00850C61">
      <w:pPr>
        <w:spacing w:after="0" w:line="360" w:lineRule="auto"/>
        <w:ind w:left="0"/>
      </w:pPr>
    </w:p>
    <w:p w:rsidR="0086275F" w:rsidRDefault="0086275F" w:rsidP="00850C61">
      <w:pPr>
        <w:spacing w:after="0" w:line="360"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668"/>
        <w:gridCol w:w="1350"/>
        <w:gridCol w:w="1043"/>
        <w:gridCol w:w="1106"/>
        <w:gridCol w:w="1294"/>
        <w:gridCol w:w="1089"/>
        <w:gridCol w:w="1106"/>
      </w:tblGrid>
      <w:tr w:rsidR="00E51950" w:rsidRPr="00410AA0" w:rsidTr="00EF1C01">
        <w:trPr>
          <w:trHeight w:val="467"/>
        </w:trPr>
        <w:tc>
          <w:tcPr>
            <w:tcW w:w="590" w:type="dxa"/>
          </w:tcPr>
          <w:p w:rsidR="00E51950" w:rsidRPr="00410AA0" w:rsidRDefault="00E51950" w:rsidP="00410AA0">
            <w:pPr>
              <w:spacing w:after="0" w:line="240" w:lineRule="auto"/>
              <w:ind w:left="0"/>
              <w:jc w:val="center"/>
              <w:rPr>
                <w:rFonts w:ascii="Arial" w:eastAsia="Times New Roman" w:hAnsi="Arial" w:cs="Arial"/>
                <w:b/>
                <w:sz w:val="20"/>
                <w:szCs w:val="20"/>
                <w:lang w:eastAsia="ro-RO"/>
              </w:rPr>
            </w:pPr>
            <w:r w:rsidRPr="00410AA0">
              <w:rPr>
                <w:rFonts w:ascii="Arial" w:eastAsia="Times New Roman" w:hAnsi="Arial" w:cs="Arial"/>
                <w:b/>
                <w:bCs/>
                <w:sz w:val="20"/>
                <w:szCs w:val="20"/>
                <w:lang w:val="fr-FR" w:eastAsia="ro-RO"/>
              </w:rPr>
              <w:t xml:space="preserve">        </w:t>
            </w:r>
            <w:r w:rsidRPr="00410AA0">
              <w:rPr>
                <w:rFonts w:ascii="Arial" w:eastAsia="Times New Roman" w:hAnsi="Arial" w:cs="Arial"/>
                <w:b/>
                <w:sz w:val="20"/>
                <w:szCs w:val="20"/>
                <w:lang w:eastAsia="ro-RO"/>
              </w:rPr>
              <w:t>Nr. crt.</w:t>
            </w:r>
          </w:p>
        </w:tc>
        <w:tc>
          <w:tcPr>
            <w:tcW w:w="2668" w:type="dxa"/>
          </w:tcPr>
          <w:p w:rsidR="00E51950" w:rsidRPr="00410AA0" w:rsidRDefault="00E51950" w:rsidP="00410AA0">
            <w:pPr>
              <w:spacing w:after="0" w:line="240" w:lineRule="auto"/>
              <w:ind w:left="0"/>
              <w:jc w:val="center"/>
              <w:rPr>
                <w:rFonts w:ascii="Arial" w:eastAsia="Times New Roman" w:hAnsi="Arial" w:cs="Arial"/>
                <w:b/>
                <w:sz w:val="20"/>
                <w:szCs w:val="20"/>
                <w:lang w:eastAsia="ro-RO"/>
              </w:rPr>
            </w:pPr>
            <w:r w:rsidRPr="00410AA0">
              <w:rPr>
                <w:rFonts w:ascii="Arial" w:eastAsia="Times New Roman" w:hAnsi="Arial" w:cs="Arial"/>
                <w:b/>
                <w:sz w:val="20"/>
                <w:szCs w:val="20"/>
                <w:lang w:eastAsia="ro-RO"/>
              </w:rPr>
              <w:t>Specificatia</w:t>
            </w:r>
          </w:p>
        </w:tc>
        <w:tc>
          <w:tcPr>
            <w:tcW w:w="3499" w:type="dxa"/>
            <w:gridSpan w:val="3"/>
          </w:tcPr>
          <w:p w:rsidR="00E51950" w:rsidRPr="00410AA0" w:rsidRDefault="00AB2E55" w:rsidP="00410AA0">
            <w:pPr>
              <w:spacing w:after="0" w:line="240" w:lineRule="auto"/>
              <w:ind w:left="0"/>
              <w:jc w:val="center"/>
              <w:rPr>
                <w:rFonts w:ascii="Arial" w:eastAsia="Times New Roman" w:hAnsi="Arial" w:cs="Arial"/>
                <w:b/>
                <w:sz w:val="20"/>
                <w:szCs w:val="20"/>
                <w:lang w:val="fr-FR" w:eastAsia="ro-RO"/>
              </w:rPr>
            </w:pPr>
            <w:r>
              <w:rPr>
                <w:rFonts w:ascii="Arial" w:eastAsia="Times New Roman" w:hAnsi="Arial" w:cs="Arial"/>
                <w:b/>
                <w:sz w:val="20"/>
                <w:szCs w:val="20"/>
                <w:lang w:val="fr-FR" w:eastAsia="ro-RO"/>
              </w:rPr>
              <w:t xml:space="preserve">Anul </w:t>
            </w:r>
            <w:r w:rsidR="00E51950" w:rsidRPr="00E51950">
              <w:rPr>
                <w:rFonts w:ascii="Arial" w:eastAsia="Times New Roman" w:hAnsi="Arial" w:cs="Arial"/>
                <w:b/>
                <w:sz w:val="20"/>
                <w:szCs w:val="20"/>
                <w:lang w:val="fr-FR" w:eastAsia="ro-RO"/>
              </w:rPr>
              <w:t>2021</w:t>
            </w:r>
          </w:p>
        </w:tc>
        <w:tc>
          <w:tcPr>
            <w:tcW w:w="3489" w:type="dxa"/>
            <w:gridSpan w:val="3"/>
          </w:tcPr>
          <w:p w:rsidR="00E51950" w:rsidRPr="00410AA0" w:rsidRDefault="00AB2E55" w:rsidP="00410AA0">
            <w:pPr>
              <w:spacing w:after="0" w:line="240" w:lineRule="auto"/>
              <w:ind w:left="0"/>
              <w:jc w:val="center"/>
              <w:rPr>
                <w:rFonts w:ascii="Arial" w:eastAsia="Times New Roman" w:hAnsi="Arial" w:cs="Arial"/>
                <w:b/>
                <w:sz w:val="20"/>
                <w:szCs w:val="20"/>
                <w:lang w:val="fr-FR" w:eastAsia="ro-RO"/>
              </w:rPr>
            </w:pPr>
            <w:r>
              <w:rPr>
                <w:rFonts w:ascii="Arial" w:eastAsia="Times New Roman" w:hAnsi="Arial" w:cs="Arial"/>
                <w:b/>
                <w:sz w:val="20"/>
                <w:szCs w:val="20"/>
                <w:lang w:val="fr-FR" w:eastAsia="ro-RO"/>
              </w:rPr>
              <w:t xml:space="preserve">Anul </w:t>
            </w:r>
            <w:r w:rsidR="00E51950" w:rsidRPr="00E51950">
              <w:rPr>
                <w:rFonts w:ascii="Arial" w:eastAsia="Times New Roman" w:hAnsi="Arial" w:cs="Arial"/>
                <w:b/>
                <w:sz w:val="20"/>
                <w:szCs w:val="20"/>
                <w:lang w:val="fr-FR" w:eastAsia="ro-RO"/>
              </w:rPr>
              <w:t>2022</w:t>
            </w:r>
          </w:p>
        </w:tc>
      </w:tr>
      <w:tr w:rsidR="00E51950" w:rsidRPr="00410AA0" w:rsidTr="00E51950">
        <w:trPr>
          <w:trHeight w:val="748"/>
        </w:trPr>
        <w:tc>
          <w:tcPr>
            <w:tcW w:w="590" w:type="dxa"/>
          </w:tcPr>
          <w:p w:rsidR="00E51950" w:rsidRPr="00410AA0" w:rsidRDefault="00E51950" w:rsidP="00410AA0">
            <w:pPr>
              <w:spacing w:after="0" w:line="240" w:lineRule="auto"/>
              <w:ind w:left="0"/>
              <w:jc w:val="center"/>
              <w:rPr>
                <w:rFonts w:ascii="Arial" w:eastAsia="Times New Roman" w:hAnsi="Arial" w:cs="Arial"/>
                <w:b/>
                <w:bCs/>
                <w:sz w:val="24"/>
                <w:szCs w:val="24"/>
                <w:lang w:val="fr-FR" w:eastAsia="ro-RO"/>
              </w:rPr>
            </w:pPr>
          </w:p>
        </w:tc>
        <w:tc>
          <w:tcPr>
            <w:tcW w:w="2668" w:type="dxa"/>
          </w:tcPr>
          <w:p w:rsidR="00E51950" w:rsidRPr="00410AA0" w:rsidRDefault="00E51950" w:rsidP="00410AA0">
            <w:pPr>
              <w:spacing w:after="0" w:line="240" w:lineRule="auto"/>
              <w:ind w:left="0"/>
              <w:jc w:val="center"/>
              <w:rPr>
                <w:rFonts w:ascii="Arial" w:eastAsia="Times New Roman" w:hAnsi="Arial" w:cs="Arial"/>
                <w:b/>
                <w:sz w:val="24"/>
                <w:szCs w:val="24"/>
                <w:lang w:eastAsia="ro-RO"/>
              </w:rPr>
            </w:pPr>
          </w:p>
        </w:tc>
        <w:tc>
          <w:tcPr>
            <w:tcW w:w="1350" w:type="dxa"/>
          </w:tcPr>
          <w:p w:rsidR="00E51950" w:rsidRPr="00410AA0" w:rsidRDefault="00E51950" w:rsidP="00C44351">
            <w:pPr>
              <w:spacing w:after="0" w:line="240" w:lineRule="auto"/>
              <w:ind w:left="0"/>
              <w:jc w:val="center"/>
              <w:rPr>
                <w:rFonts w:ascii="Arial" w:eastAsia="Times New Roman" w:hAnsi="Arial" w:cs="Arial"/>
                <w:b/>
                <w:sz w:val="20"/>
                <w:szCs w:val="20"/>
                <w:lang w:val="fr-FR" w:eastAsia="ro-RO"/>
              </w:rPr>
            </w:pPr>
            <w:r w:rsidRPr="00410AA0">
              <w:rPr>
                <w:rFonts w:ascii="Arial" w:eastAsia="Times New Roman" w:hAnsi="Arial" w:cs="Arial"/>
                <w:b/>
                <w:sz w:val="20"/>
                <w:szCs w:val="20"/>
                <w:lang w:val="fr-FR" w:eastAsia="ro-RO"/>
              </w:rPr>
              <w:t>Nr. agenti economici participanti</w:t>
            </w:r>
          </w:p>
        </w:tc>
        <w:tc>
          <w:tcPr>
            <w:tcW w:w="1043" w:type="dxa"/>
          </w:tcPr>
          <w:p w:rsidR="00E51950" w:rsidRPr="00410AA0" w:rsidRDefault="00E51950" w:rsidP="00C44351">
            <w:pPr>
              <w:spacing w:after="0" w:line="240" w:lineRule="auto"/>
              <w:ind w:left="0"/>
              <w:jc w:val="center"/>
              <w:rPr>
                <w:rFonts w:ascii="Arial" w:eastAsia="Times New Roman" w:hAnsi="Arial" w:cs="Arial"/>
                <w:b/>
                <w:sz w:val="20"/>
                <w:szCs w:val="20"/>
                <w:lang w:val="fr-FR" w:eastAsia="ro-RO"/>
              </w:rPr>
            </w:pPr>
            <w:r w:rsidRPr="00410AA0">
              <w:rPr>
                <w:rFonts w:ascii="Arial" w:eastAsia="Times New Roman" w:hAnsi="Arial" w:cs="Arial"/>
                <w:b/>
                <w:sz w:val="20"/>
                <w:szCs w:val="20"/>
                <w:lang w:val="fr-FR" w:eastAsia="ro-RO"/>
              </w:rPr>
              <w:t>Locuri de munca</w:t>
            </w:r>
          </w:p>
          <w:p w:rsidR="00E51950" w:rsidRPr="00410AA0" w:rsidRDefault="00E51950" w:rsidP="00C44351">
            <w:pPr>
              <w:spacing w:after="0" w:line="240" w:lineRule="auto"/>
              <w:ind w:left="0"/>
              <w:jc w:val="center"/>
              <w:rPr>
                <w:rFonts w:ascii="Arial" w:eastAsia="Times New Roman" w:hAnsi="Arial" w:cs="Arial"/>
                <w:b/>
                <w:sz w:val="20"/>
                <w:szCs w:val="20"/>
                <w:lang w:val="fr-FR" w:eastAsia="ro-RO"/>
              </w:rPr>
            </w:pPr>
            <w:r w:rsidRPr="00410AA0">
              <w:rPr>
                <w:rFonts w:ascii="Arial" w:eastAsia="Times New Roman" w:hAnsi="Arial" w:cs="Arial"/>
                <w:b/>
                <w:sz w:val="20"/>
                <w:szCs w:val="20"/>
                <w:lang w:val="fr-FR" w:eastAsia="ro-RO"/>
              </w:rPr>
              <w:t xml:space="preserve"> oferite</w:t>
            </w:r>
          </w:p>
        </w:tc>
        <w:tc>
          <w:tcPr>
            <w:tcW w:w="1106" w:type="dxa"/>
          </w:tcPr>
          <w:p w:rsidR="00E51950" w:rsidRPr="00410AA0" w:rsidRDefault="00E51950" w:rsidP="00C44351">
            <w:pPr>
              <w:spacing w:after="0" w:line="240" w:lineRule="auto"/>
              <w:ind w:left="0"/>
              <w:jc w:val="center"/>
              <w:rPr>
                <w:rFonts w:ascii="Arial" w:eastAsia="Times New Roman" w:hAnsi="Arial" w:cs="Arial"/>
                <w:b/>
                <w:sz w:val="20"/>
                <w:szCs w:val="20"/>
                <w:lang w:val="fr-FR" w:eastAsia="ro-RO"/>
              </w:rPr>
            </w:pPr>
            <w:r w:rsidRPr="00410AA0">
              <w:rPr>
                <w:rFonts w:ascii="Arial" w:eastAsia="Times New Roman" w:hAnsi="Arial" w:cs="Arial"/>
                <w:b/>
                <w:sz w:val="20"/>
                <w:szCs w:val="20"/>
                <w:lang w:val="fr-FR" w:eastAsia="ro-RO"/>
              </w:rPr>
              <w:t>Nr. persoane incadrate</w:t>
            </w:r>
          </w:p>
        </w:tc>
        <w:tc>
          <w:tcPr>
            <w:tcW w:w="1294" w:type="dxa"/>
          </w:tcPr>
          <w:p w:rsidR="00E51950" w:rsidRPr="00410AA0" w:rsidRDefault="00E51950" w:rsidP="00C44351">
            <w:pPr>
              <w:spacing w:after="0" w:line="240" w:lineRule="auto"/>
              <w:ind w:left="0"/>
              <w:jc w:val="center"/>
              <w:rPr>
                <w:rFonts w:ascii="Arial" w:eastAsia="Times New Roman" w:hAnsi="Arial" w:cs="Arial"/>
                <w:b/>
                <w:sz w:val="20"/>
                <w:szCs w:val="20"/>
                <w:lang w:val="fr-FR" w:eastAsia="ro-RO"/>
              </w:rPr>
            </w:pPr>
            <w:r w:rsidRPr="00410AA0">
              <w:rPr>
                <w:rFonts w:ascii="Arial" w:eastAsia="Times New Roman" w:hAnsi="Arial" w:cs="Arial"/>
                <w:b/>
                <w:sz w:val="20"/>
                <w:szCs w:val="20"/>
                <w:lang w:val="fr-FR" w:eastAsia="ro-RO"/>
              </w:rPr>
              <w:t>Nr. agenti economici participanti</w:t>
            </w:r>
          </w:p>
        </w:tc>
        <w:tc>
          <w:tcPr>
            <w:tcW w:w="1089" w:type="dxa"/>
          </w:tcPr>
          <w:p w:rsidR="00E51950" w:rsidRPr="00410AA0" w:rsidRDefault="00E51950" w:rsidP="00C44351">
            <w:pPr>
              <w:spacing w:after="0" w:line="240" w:lineRule="auto"/>
              <w:ind w:left="0"/>
              <w:jc w:val="center"/>
              <w:rPr>
                <w:rFonts w:ascii="Arial" w:eastAsia="Times New Roman" w:hAnsi="Arial" w:cs="Arial"/>
                <w:b/>
                <w:sz w:val="20"/>
                <w:szCs w:val="20"/>
                <w:lang w:val="fr-FR" w:eastAsia="ro-RO"/>
              </w:rPr>
            </w:pPr>
            <w:r w:rsidRPr="00410AA0">
              <w:rPr>
                <w:rFonts w:ascii="Arial" w:eastAsia="Times New Roman" w:hAnsi="Arial" w:cs="Arial"/>
                <w:b/>
                <w:sz w:val="20"/>
                <w:szCs w:val="20"/>
                <w:lang w:val="fr-FR" w:eastAsia="ro-RO"/>
              </w:rPr>
              <w:t>Locuri de munca</w:t>
            </w:r>
          </w:p>
          <w:p w:rsidR="00E51950" w:rsidRPr="00410AA0" w:rsidRDefault="00E51950" w:rsidP="00C44351">
            <w:pPr>
              <w:spacing w:after="0" w:line="240" w:lineRule="auto"/>
              <w:ind w:left="0"/>
              <w:jc w:val="center"/>
              <w:rPr>
                <w:rFonts w:ascii="Arial" w:eastAsia="Times New Roman" w:hAnsi="Arial" w:cs="Arial"/>
                <w:b/>
                <w:sz w:val="20"/>
                <w:szCs w:val="20"/>
                <w:lang w:val="fr-FR" w:eastAsia="ro-RO"/>
              </w:rPr>
            </w:pPr>
            <w:r w:rsidRPr="00410AA0">
              <w:rPr>
                <w:rFonts w:ascii="Arial" w:eastAsia="Times New Roman" w:hAnsi="Arial" w:cs="Arial"/>
                <w:b/>
                <w:sz w:val="20"/>
                <w:szCs w:val="20"/>
                <w:lang w:val="fr-FR" w:eastAsia="ro-RO"/>
              </w:rPr>
              <w:t xml:space="preserve"> oferite</w:t>
            </w:r>
          </w:p>
        </w:tc>
        <w:tc>
          <w:tcPr>
            <w:tcW w:w="1106" w:type="dxa"/>
          </w:tcPr>
          <w:p w:rsidR="00E51950" w:rsidRPr="00410AA0" w:rsidRDefault="00E51950" w:rsidP="00C44351">
            <w:pPr>
              <w:spacing w:after="0" w:line="240" w:lineRule="auto"/>
              <w:ind w:left="0"/>
              <w:jc w:val="center"/>
              <w:rPr>
                <w:rFonts w:ascii="Arial" w:eastAsia="Times New Roman" w:hAnsi="Arial" w:cs="Arial"/>
                <w:b/>
                <w:sz w:val="20"/>
                <w:szCs w:val="20"/>
                <w:lang w:val="fr-FR" w:eastAsia="ro-RO"/>
              </w:rPr>
            </w:pPr>
            <w:r w:rsidRPr="00410AA0">
              <w:rPr>
                <w:rFonts w:ascii="Arial" w:eastAsia="Times New Roman" w:hAnsi="Arial" w:cs="Arial"/>
                <w:b/>
                <w:sz w:val="20"/>
                <w:szCs w:val="20"/>
                <w:lang w:val="fr-FR" w:eastAsia="ro-RO"/>
              </w:rPr>
              <w:t>Nr. persoane incadrate</w:t>
            </w:r>
          </w:p>
        </w:tc>
      </w:tr>
      <w:tr w:rsidR="00E51950" w:rsidRPr="00410AA0" w:rsidTr="00E51950">
        <w:trPr>
          <w:trHeight w:val="367"/>
        </w:trPr>
        <w:tc>
          <w:tcPr>
            <w:tcW w:w="590" w:type="dxa"/>
          </w:tcPr>
          <w:p w:rsidR="00E51950" w:rsidRPr="00410AA0" w:rsidRDefault="00E51950" w:rsidP="00410AA0">
            <w:pPr>
              <w:spacing w:after="0" w:line="240" w:lineRule="auto"/>
              <w:ind w:left="0"/>
              <w:jc w:val="center"/>
              <w:rPr>
                <w:rFonts w:ascii="Arial" w:eastAsia="Times New Roman" w:hAnsi="Arial" w:cs="Arial"/>
                <w:b/>
                <w:bCs/>
                <w:sz w:val="20"/>
                <w:szCs w:val="20"/>
                <w:lang w:val="fr-FR" w:eastAsia="ro-RO"/>
              </w:rPr>
            </w:pPr>
            <w:r w:rsidRPr="00410AA0">
              <w:rPr>
                <w:rFonts w:ascii="Arial" w:eastAsia="Times New Roman" w:hAnsi="Arial" w:cs="Arial"/>
                <w:b/>
                <w:bCs/>
                <w:sz w:val="20"/>
                <w:szCs w:val="20"/>
                <w:lang w:val="fr-FR" w:eastAsia="ro-RO"/>
              </w:rPr>
              <w:t>1</w:t>
            </w:r>
          </w:p>
        </w:tc>
        <w:tc>
          <w:tcPr>
            <w:tcW w:w="2668" w:type="dxa"/>
          </w:tcPr>
          <w:p w:rsidR="00E51950" w:rsidRPr="00410AA0" w:rsidRDefault="00E51950" w:rsidP="00E51950">
            <w:pPr>
              <w:spacing w:after="0" w:line="240" w:lineRule="auto"/>
              <w:ind w:left="0"/>
              <w:jc w:val="left"/>
              <w:rPr>
                <w:rFonts w:ascii="Arial" w:eastAsia="Times New Roman" w:hAnsi="Arial" w:cs="Arial"/>
                <w:b/>
                <w:bCs/>
                <w:sz w:val="20"/>
                <w:szCs w:val="20"/>
                <w:lang w:val="fr-FR" w:eastAsia="ro-RO"/>
              </w:rPr>
            </w:pPr>
            <w:r w:rsidRPr="00410AA0">
              <w:rPr>
                <w:rFonts w:ascii="Arial" w:eastAsia="Times New Roman" w:hAnsi="Arial" w:cs="Arial"/>
                <w:b/>
                <w:bCs/>
                <w:sz w:val="20"/>
                <w:szCs w:val="20"/>
                <w:lang w:val="ro-RO" w:eastAsia="ro-RO"/>
              </w:rPr>
              <w:t>Bursa generala a locurilor de munca</w:t>
            </w:r>
          </w:p>
        </w:tc>
        <w:tc>
          <w:tcPr>
            <w:tcW w:w="1350" w:type="dxa"/>
          </w:tcPr>
          <w:p w:rsidR="00E51950" w:rsidRPr="00410AA0" w:rsidRDefault="00E51950" w:rsidP="00410AA0">
            <w:pPr>
              <w:spacing w:after="0" w:line="240" w:lineRule="auto"/>
              <w:ind w:left="0"/>
              <w:jc w:val="center"/>
              <w:rPr>
                <w:rFonts w:ascii="Arial" w:eastAsia="Times New Roman" w:hAnsi="Arial" w:cs="Arial"/>
                <w:bCs/>
                <w:lang w:val="fr-FR" w:eastAsia="ro-RO"/>
              </w:rPr>
            </w:pPr>
            <w:r w:rsidRPr="00850C61">
              <w:rPr>
                <w:rFonts w:ascii="Arial" w:eastAsia="Times New Roman" w:hAnsi="Arial" w:cs="Arial"/>
                <w:bCs/>
                <w:lang w:val="fr-FR" w:eastAsia="ro-RO"/>
              </w:rPr>
              <w:t>40</w:t>
            </w:r>
          </w:p>
        </w:tc>
        <w:tc>
          <w:tcPr>
            <w:tcW w:w="1043" w:type="dxa"/>
          </w:tcPr>
          <w:p w:rsidR="00E51950" w:rsidRPr="00410AA0" w:rsidRDefault="00E51950" w:rsidP="00410AA0">
            <w:pPr>
              <w:spacing w:after="0" w:line="240" w:lineRule="auto"/>
              <w:ind w:left="0"/>
              <w:jc w:val="center"/>
              <w:rPr>
                <w:rFonts w:ascii="Arial" w:eastAsia="Times New Roman" w:hAnsi="Arial" w:cs="Arial"/>
                <w:bCs/>
                <w:lang w:val="fr-FR" w:eastAsia="ro-RO"/>
              </w:rPr>
            </w:pPr>
            <w:r w:rsidRPr="00850C61">
              <w:rPr>
                <w:rFonts w:ascii="Arial" w:eastAsia="Times New Roman" w:hAnsi="Arial" w:cs="Arial"/>
                <w:bCs/>
                <w:lang w:val="fr-FR" w:eastAsia="ro-RO"/>
              </w:rPr>
              <w:t>566</w:t>
            </w:r>
          </w:p>
        </w:tc>
        <w:tc>
          <w:tcPr>
            <w:tcW w:w="1106" w:type="dxa"/>
          </w:tcPr>
          <w:p w:rsidR="00E51950" w:rsidRPr="00410AA0" w:rsidRDefault="00E51950" w:rsidP="00410AA0">
            <w:pPr>
              <w:spacing w:after="0" w:line="240" w:lineRule="auto"/>
              <w:ind w:left="0"/>
              <w:jc w:val="center"/>
              <w:rPr>
                <w:rFonts w:ascii="Arial" w:eastAsia="Times New Roman" w:hAnsi="Arial" w:cs="Arial"/>
                <w:bCs/>
                <w:lang w:val="fr-FR" w:eastAsia="ro-RO"/>
              </w:rPr>
            </w:pPr>
            <w:r w:rsidRPr="00850C61">
              <w:rPr>
                <w:rFonts w:ascii="Arial" w:eastAsia="Times New Roman" w:hAnsi="Arial" w:cs="Arial"/>
                <w:bCs/>
                <w:lang w:val="fr-FR" w:eastAsia="ro-RO"/>
              </w:rPr>
              <w:t>141</w:t>
            </w:r>
          </w:p>
        </w:tc>
        <w:tc>
          <w:tcPr>
            <w:tcW w:w="1294" w:type="dxa"/>
          </w:tcPr>
          <w:p w:rsidR="00E51950" w:rsidRPr="00850C61" w:rsidRDefault="00E51950" w:rsidP="00410AA0">
            <w:pPr>
              <w:spacing w:after="0" w:line="240" w:lineRule="auto"/>
              <w:ind w:left="0"/>
              <w:jc w:val="center"/>
              <w:rPr>
                <w:rFonts w:ascii="Arial" w:eastAsia="Times New Roman" w:hAnsi="Arial" w:cs="Arial"/>
                <w:bCs/>
                <w:lang w:val="fr-FR" w:eastAsia="ro-RO"/>
              </w:rPr>
            </w:pPr>
            <w:r w:rsidRPr="00850C61">
              <w:rPr>
                <w:rFonts w:ascii="Arial" w:eastAsia="Times New Roman" w:hAnsi="Arial" w:cs="Arial"/>
                <w:bCs/>
                <w:lang w:val="fr-FR" w:eastAsia="ro-RO"/>
              </w:rPr>
              <w:t>63</w:t>
            </w:r>
          </w:p>
        </w:tc>
        <w:tc>
          <w:tcPr>
            <w:tcW w:w="1089" w:type="dxa"/>
          </w:tcPr>
          <w:p w:rsidR="00E51950" w:rsidRPr="00410AA0" w:rsidRDefault="00E51950" w:rsidP="00410AA0">
            <w:pPr>
              <w:spacing w:after="0" w:line="240" w:lineRule="auto"/>
              <w:ind w:left="0"/>
              <w:jc w:val="center"/>
              <w:rPr>
                <w:rFonts w:ascii="Arial" w:eastAsia="Times New Roman" w:hAnsi="Arial" w:cs="Arial"/>
                <w:bCs/>
                <w:lang w:val="fr-FR" w:eastAsia="ro-RO"/>
              </w:rPr>
            </w:pPr>
            <w:r w:rsidRPr="00850C61">
              <w:rPr>
                <w:rFonts w:ascii="Arial" w:eastAsia="Times New Roman" w:hAnsi="Arial" w:cs="Arial"/>
                <w:bCs/>
                <w:lang w:val="fr-FR" w:eastAsia="ro-RO"/>
              </w:rPr>
              <w:t>860</w:t>
            </w:r>
          </w:p>
        </w:tc>
        <w:tc>
          <w:tcPr>
            <w:tcW w:w="1106" w:type="dxa"/>
          </w:tcPr>
          <w:p w:rsidR="00E51950" w:rsidRPr="00410AA0" w:rsidRDefault="00E51950" w:rsidP="00410AA0">
            <w:pPr>
              <w:spacing w:after="0" w:line="240" w:lineRule="auto"/>
              <w:ind w:left="0"/>
              <w:jc w:val="center"/>
              <w:rPr>
                <w:rFonts w:ascii="Arial" w:eastAsia="Times New Roman" w:hAnsi="Arial" w:cs="Arial"/>
                <w:bCs/>
                <w:lang w:val="fr-FR" w:eastAsia="ro-RO"/>
              </w:rPr>
            </w:pPr>
            <w:r w:rsidRPr="00850C61">
              <w:rPr>
                <w:rFonts w:ascii="Arial" w:eastAsia="Times New Roman" w:hAnsi="Arial" w:cs="Arial"/>
                <w:bCs/>
                <w:lang w:val="fr-FR" w:eastAsia="ro-RO"/>
              </w:rPr>
              <w:t>123</w:t>
            </w:r>
          </w:p>
        </w:tc>
      </w:tr>
      <w:tr w:rsidR="00E51950" w:rsidRPr="00410AA0" w:rsidTr="00E51950">
        <w:trPr>
          <w:trHeight w:val="367"/>
        </w:trPr>
        <w:tc>
          <w:tcPr>
            <w:tcW w:w="590" w:type="dxa"/>
          </w:tcPr>
          <w:p w:rsidR="00E51950" w:rsidRPr="00410AA0" w:rsidRDefault="00E51950" w:rsidP="00410AA0">
            <w:pPr>
              <w:spacing w:after="0" w:line="240" w:lineRule="auto"/>
              <w:ind w:left="0"/>
              <w:jc w:val="center"/>
              <w:rPr>
                <w:rFonts w:ascii="Arial" w:eastAsia="Times New Roman" w:hAnsi="Arial" w:cs="Arial"/>
                <w:b/>
                <w:bCs/>
                <w:sz w:val="20"/>
                <w:szCs w:val="20"/>
                <w:lang w:val="fr-FR" w:eastAsia="ro-RO"/>
              </w:rPr>
            </w:pPr>
            <w:r w:rsidRPr="00410AA0">
              <w:rPr>
                <w:rFonts w:ascii="Arial" w:eastAsia="Times New Roman" w:hAnsi="Arial" w:cs="Arial"/>
                <w:b/>
                <w:bCs/>
                <w:sz w:val="20"/>
                <w:szCs w:val="20"/>
                <w:lang w:val="fr-FR" w:eastAsia="ro-RO"/>
              </w:rPr>
              <w:t>2</w:t>
            </w:r>
          </w:p>
        </w:tc>
        <w:tc>
          <w:tcPr>
            <w:tcW w:w="2668" w:type="dxa"/>
          </w:tcPr>
          <w:p w:rsidR="00E51950" w:rsidRPr="00410AA0" w:rsidRDefault="00E51950" w:rsidP="00E51950">
            <w:pPr>
              <w:spacing w:after="0" w:line="240" w:lineRule="auto"/>
              <w:ind w:left="0"/>
              <w:jc w:val="left"/>
              <w:rPr>
                <w:rFonts w:ascii="Arial" w:eastAsia="Times New Roman" w:hAnsi="Arial" w:cs="Arial"/>
                <w:b/>
                <w:bCs/>
                <w:sz w:val="20"/>
                <w:szCs w:val="20"/>
                <w:lang w:val="ro-RO" w:eastAsia="ro-RO"/>
              </w:rPr>
            </w:pPr>
            <w:r w:rsidRPr="00410AA0">
              <w:rPr>
                <w:rFonts w:ascii="Arial" w:eastAsia="Times New Roman" w:hAnsi="Arial" w:cs="Arial"/>
                <w:b/>
                <w:bCs/>
                <w:sz w:val="20"/>
                <w:szCs w:val="20"/>
                <w:lang w:val="ro-RO" w:eastAsia="ro-RO"/>
              </w:rPr>
              <w:t>Bursa locurilor de munca pentru absolventi</w:t>
            </w:r>
          </w:p>
        </w:tc>
        <w:tc>
          <w:tcPr>
            <w:tcW w:w="1350" w:type="dxa"/>
          </w:tcPr>
          <w:p w:rsidR="00E51950" w:rsidRPr="00410AA0" w:rsidRDefault="00E51950" w:rsidP="00410AA0">
            <w:pPr>
              <w:spacing w:after="0" w:line="240" w:lineRule="auto"/>
              <w:ind w:left="0"/>
              <w:jc w:val="center"/>
              <w:rPr>
                <w:rFonts w:ascii="Arial" w:eastAsia="Times New Roman" w:hAnsi="Arial" w:cs="Arial"/>
                <w:bCs/>
                <w:lang w:val="fr-FR" w:eastAsia="ro-RO"/>
              </w:rPr>
            </w:pPr>
            <w:r w:rsidRPr="00850C61">
              <w:rPr>
                <w:rFonts w:ascii="Arial" w:eastAsia="Times New Roman" w:hAnsi="Arial" w:cs="Arial"/>
                <w:bCs/>
                <w:lang w:val="fr-FR" w:eastAsia="ro-RO"/>
              </w:rPr>
              <w:t xml:space="preserve">- </w:t>
            </w:r>
          </w:p>
        </w:tc>
        <w:tc>
          <w:tcPr>
            <w:tcW w:w="1043" w:type="dxa"/>
          </w:tcPr>
          <w:p w:rsidR="00E51950" w:rsidRPr="00410AA0" w:rsidRDefault="00E51950" w:rsidP="00410AA0">
            <w:pPr>
              <w:spacing w:after="0" w:line="240" w:lineRule="auto"/>
              <w:ind w:left="0"/>
              <w:jc w:val="center"/>
              <w:rPr>
                <w:rFonts w:ascii="Arial" w:eastAsia="Times New Roman" w:hAnsi="Arial" w:cs="Arial"/>
                <w:bCs/>
                <w:lang w:val="fr-FR" w:eastAsia="ro-RO"/>
              </w:rPr>
            </w:pPr>
            <w:r w:rsidRPr="00850C61">
              <w:rPr>
                <w:rFonts w:ascii="Arial" w:eastAsia="Times New Roman" w:hAnsi="Arial" w:cs="Arial"/>
                <w:bCs/>
                <w:lang w:val="fr-FR" w:eastAsia="ro-RO"/>
              </w:rPr>
              <w:t xml:space="preserve"> - </w:t>
            </w:r>
          </w:p>
        </w:tc>
        <w:tc>
          <w:tcPr>
            <w:tcW w:w="1106" w:type="dxa"/>
          </w:tcPr>
          <w:p w:rsidR="00E51950" w:rsidRPr="00410AA0" w:rsidRDefault="00E51950" w:rsidP="00410AA0">
            <w:pPr>
              <w:spacing w:after="0" w:line="240" w:lineRule="auto"/>
              <w:ind w:left="0"/>
              <w:jc w:val="center"/>
              <w:rPr>
                <w:rFonts w:ascii="Arial" w:eastAsia="Times New Roman" w:hAnsi="Arial" w:cs="Arial"/>
                <w:bCs/>
                <w:lang w:val="fr-FR" w:eastAsia="ro-RO"/>
              </w:rPr>
            </w:pPr>
            <w:r w:rsidRPr="00850C61">
              <w:rPr>
                <w:rFonts w:ascii="Arial" w:eastAsia="Times New Roman" w:hAnsi="Arial" w:cs="Arial"/>
                <w:bCs/>
                <w:lang w:val="fr-FR" w:eastAsia="ro-RO"/>
              </w:rPr>
              <w:t xml:space="preserve">- </w:t>
            </w:r>
          </w:p>
        </w:tc>
        <w:tc>
          <w:tcPr>
            <w:tcW w:w="1294" w:type="dxa"/>
          </w:tcPr>
          <w:p w:rsidR="00E51950" w:rsidRPr="00850C61" w:rsidRDefault="00E51950" w:rsidP="00410AA0">
            <w:pPr>
              <w:spacing w:after="0" w:line="240" w:lineRule="auto"/>
              <w:ind w:left="0"/>
              <w:jc w:val="center"/>
              <w:rPr>
                <w:rFonts w:ascii="Arial" w:eastAsia="Times New Roman" w:hAnsi="Arial" w:cs="Arial"/>
                <w:bCs/>
                <w:lang w:val="fr-FR" w:eastAsia="ro-RO"/>
              </w:rPr>
            </w:pPr>
            <w:r w:rsidRPr="00850C61">
              <w:rPr>
                <w:rFonts w:ascii="Arial" w:eastAsia="Times New Roman" w:hAnsi="Arial" w:cs="Arial"/>
                <w:bCs/>
                <w:lang w:val="fr-FR" w:eastAsia="ro-RO"/>
              </w:rPr>
              <w:t>42</w:t>
            </w:r>
          </w:p>
        </w:tc>
        <w:tc>
          <w:tcPr>
            <w:tcW w:w="1089" w:type="dxa"/>
          </w:tcPr>
          <w:p w:rsidR="00E51950" w:rsidRPr="00410AA0" w:rsidRDefault="00E51950" w:rsidP="00410AA0">
            <w:pPr>
              <w:spacing w:after="0" w:line="240" w:lineRule="auto"/>
              <w:ind w:left="0"/>
              <w:jc w:val="center"/>
              <w:rPr>
                <w:rFonts w:ascii="Arial" w:eastAsia="Times New Roman" w:hAnsi="Arial" w:cs="Arial"/>
                <w:bCs/>
                <w:lang w:val="fr-FR" w:eastAsia="ro-RO"/>
              </w:rPr>
            </w:pPr>
            <w:r w:rsidRPr="00850C61">
              <w:rPr>
                <w:rFonts w:ascii="Arial" w:eastAsia="Times New Roman" w:hAnsi="Arial" w:cs="Arial"/>
                <w:bCs/>
                <w:lang w:val="fr-FR" w:eastAsia="ro-RO"/>
              </w:rPr>
              <w:t>672</w:t>
            </w:r>
          </w:p>
        </w:tc>
        <w:tc>
          <w:tcPr>
            <w:tcW w:w="1106" w:type="dxa"/>
          </w:tcPr>
          <w:p w:rsidR="00E51950" w:rsidRPr="00410AA0" w:rsidRDefault="00E51950" w:rsidP="00410AA0">
            <w:pPr>
              <w:spacing w:after="0" w:line="240" w:lineRule="auto"/>
              <w:ind w:left="0"/>
              <w:jc w:val="center"/>
              <w:rPr>
                <w:rFonts w:ascii="Arial" w:eastAsia="Times New Roman" w:hAnsi="Arial" w:cs="Arial"/>
                <w:bCs/>
                <w:lang w:val="fr-FR" w:eastAsia="ro-RO"/>
              </w:rPr>
            </w:pPr>
            <w:r w:rsidRPr="00850C61">
              <w:rPr>
                <w:rFonts w:ascii="Arial" w:eastAsia="Times New Roman" w:hAnsi="Arial" w:cs="Arial"/>
                <w:bCs/>
                <w:lang w:val="fr-FR" w:eastAsia="ro-RO"/>
              </w:rPr>
              <w:t>91</w:t>
            </w:r>
          </w:p>
        </w:tc>
      </w:tr>
    </w:tbl>
    <w:p w:rsidR="00410AA0" w:rsidRDefault="00410AA0" w:rsidP="00022A4D">
      <w:pPr>
        <w:ind w:left="0"/>
      </w:pPr>
    </w:p>
    <w:p w:rsidR="00E51950" w:rsidRPr="00E51950" w:rsidRDefault="00E51950" w:rsidP="00850C61">
      <w:pPr>
        <w:spacing w:after="0" w:line="360" w:lineRule="auto"/>
        <w:ind w:left="0"/>
        <w:rPr>
          <w:rFonts w:cs="Arial"/>
          <w:i/>
          <w:iCs/>
          <w:lang w:val="ro-RO"/>
        </w:rPr>
      </w:pPr>
      <w:r w:rsidRPr="00E51950">
        <w:t>Anul acesta, Bursa generala a locurilor de munca se va desfasura</w:t>
      </w:r>
      <w:r w:rsidRPr="00E51950">
        <w:rPr>
          <w:rFonts w:cs="Arial"/>
          <w:lang w:val="ro-RO"/>
        </w:rPr>
        <w:t xml:space="preserve"> in data de 12 mai, incepand cu ora 9,00,</w:t>
      </w:r>
      <w:r w:rsidRPr="00E51950">
        <w:rPr>
          <w:rFonts w:cs="Arial"/>
          <w:bCs/>
          <w:lang w:val="ro-RO"/>
        </w:rPr>
        <w:t xml:space="preserve">in  Slatina la Casa de Cultura a Sindicatelor si la </w:t>
      </w:r>
      <w:r w:rsidRPr="00E51950">
        <w:rPr>
          <w:rFonts w:cs="Arial"/>
          <w:bCs/>
          <w:color w:val="222222"/>
          <w:lang w:val="ro-RO"/>
        </w:rPr>
        <w:t>Caracal, la sediul Agentiei Locale.</w:t>
      </w:r>
    </w:p>
    <w:p w:rsidR="00C84E20" w:rsidRDefault="00850C61" w:rsidP="00850C61">
      <w:pPr>
        <w:spacing w:after="0" w:line="360" w:lineRule="auto"/>
        <w:ind w:left="0"/>
      </w:pPr>
      <w:r>
        <w:t>Au fost trimise invitatii la un numar de 59 agenti economici.</w:t>
      </w:r>
    </w:p>
    <w:p w:rsidR="007467E2" w:rsidRDefault="007467E2" w:rsidP="00850C61">
      <w:pPr>
        <w:pStyle w:val="NormalWeb"/>
        <w:spacing w:before="0" w:beforeAutospacing="0" w:after="0" w:afterAutospacing="0" w:line="360" w:lineRule="auto"/>
        <w:jc w:val="both"/>
        <w:textAlignment w:val="baseline"/>
        <w:rPr>
          <w:rFonts w:ascii="Trebuchet MS" w:eastAsia="MS Mincho" w:hAnsi="Trebuchet MS" w:cs="+mn-cs"/>
          <w:b/>
          <w:bCs/>
          <w:iCs/>
          <w:kern w:val="24"/>
          <w:sz w:val="32"/>
          <w:szCs w:val="32"/>
        </w:rPr>
      </w:pPr>
    </w:p>
    <w:p w:rsidR="00C84E20" w:rsidRPr="00C84E20" w:rsidRDefault="00C84E20" w:rsidP="007467E2">
      <w:pPr>
        <w:pStyle w:val="NormalWeb"/>
        <w:spacing w:before="0" w:beforeAutospacing="0" w:after="0" w:afterAutospacing="0" w:line="360" w:lineRule="auto"/>
        <w:jc w:val="center"/>
        <w:textAlignment w:val="baseline"/>
        <w:rPr>
          <w:rFonts w:ascii="Trebuchet MS" w:hAnsi="Trebuchet MS"/>
          <w:sz w:val="32"/>
          <w:szCs w:val="32"/>
        </w:rPr>
      </w:pPr>
      <w:r w:rsidRPr="00C84E20">
        <w:rPr>
          <w:rFonts w:ascii="Trebuchet MS" w:eastAsia="MS Mincho" w:hAnsi="Trebuchet MS" w:cs="+mn-cs"/>
          <w:b/>
          <w:bCs/>
          <w:iCs/>
          <w:kern w:val="24"/>
          <w:sz w:val="32"/>
          <w:szCs w:val="32"/>
        </w:rPr>
        <w:t>Economia sociala,</w:t>
      </w:r>
    </w:p>
    <w:p w:rsidR="00C84E20" w:rsidRPr="00C84E20" w:rsidRDefault="00C84E20" w:rsidP="007467E2">
      <w:pPr>
        <w:pStyle w:val="NormalWeb"/>
        <w:spacing w:before="0" w:beforeAutospacing="0" w:after="0" w:afterAutospacing="0" w:line="360" w:lineRule="auto"/>
        <w:jc w:val="center"/>
        <w:textAlignment w:val="baseline"/>
        <w:rPr>
          <w:rFonts w:ascii="Trebuchet MS" w:hAnsi="Trebuchet MS"/>
          <w:sz w:val="32"/>
          <w:szCs w:val="32"/>
        </w:rPr>
      </w:pPr>
      <w:r w:rsidRPr="00C84E20">
        <w:rPr>
          <w:rFonts w:ascii="Trebuchet MS" w:eastAsia="MS Mincho" w:hAnsi="Trebuchet MS" w:cs="+mn-cs"/>
          <w:b/>
          <w:bCs/>
          <w:iCs/>
          <w:kern w:val="24"/>
          <w:sz w:val="32"/>
          <w:szCs w:val="32"/>
        </w:rPr>
        <w:t>o sansa de dezvoltare pentru comunitatile locale</w:t>
      </w:r>
    </w:p>
    <w:p w:rsidR="00C84E20" w:rsidRPr="00C84E20" w:rsidRDefault="00C84E20" w:rsidP="00850C61">
      <w:pPr>
        <w:spacing w:after="0" w:line="360" w:lineRule="auto"/>
        <w:ind w:left="0"/>
      </w:pPr>
    </w:p>
    <w:p w:rsidR="00C84E20" w:rsidRPr="00C84E20" w:rsidRDefault="00C84E20" w:rsidP="00850C61">
      <w:pPr>
        <w:spacing w:after="0" w:line="360" w:lineRule="auto"/>
        <w:ind w:left="0"/>
        <w:rPr>
          <w:rFonts w:cs="Arial"/>
          <w:bCs/>
        </w:rPr>
      </w:pPr>
      <w:r w:rsidRPr="00C84E20">
        <w:rPr>
          <w:rFonts w:cs="Arial"/>
          <w:bCs/>
        </w:rPr>
        <w:t>Reglementată prin Legea 219/2015, economia socială este definită ca ansamblul activităților organizate independent de sectorul public,al căror scop este să servească interesul general,interesele unei colectivități și/sau interesele personale nepatrimoniale prin:</w:t>
      </w:r>
    </w:p>
    <w:p w:rsidR="00C84E20" w:rsidRPr="00C84E20" w:rsidRDefault="00C84E20" w:rsidP="00850C61">
      <w:pPr>
        <w:spacing w:after="0" w:line="360" w:lineRule="auto"/>
        <w:ind w:left="0"/>
        <w:rPr>
          <w:rFonts w:cs="Arial"/>
          <w:bCs/>
        </w:rPr>
      </w:pPr>
      <w:r w:rsidRPr="00C84E20">
        <w:rPr>
          <w:rFonts w:cs="Arial"/>
          <w:bCs/>
        </w:rPr>
        <w:t>- creșterea gradului de ocupare a persoanelor aparținând grupului vulnerabil;</w:t>
      </w:r>
    </w:p>
    <w:p w:rsidR="00C84E20" w:rsidRPr="00C84E20" w:rsidRDefault="00C84E20" w:rsidP="00850C61">
      <w:pPr>
        <w:spacing w:after="0" w:line="360" w:lineRule="auto"/>
        <w:ind w:left="0"/>
        <w:rPr>
          <w:rFonts w:cs="Arial"/>
          <w:bCs/>
        </w:rPr>
      </w:pPr>
      <w:r w:rsidRPr="00C84E20">
        <w:rPr>
          <w:rFonts w:cs="Arial"/>
          <w:bCs/>
        </w:rPr>
        <w:t>- producerea și furnizarea de bunuri;</w:t>
      </w:r>
    </w:p>
    <w:p w:rsidR="00C84E20" w:rsidRPr="00C84E20" w:rsidRDefault="00C84E20" w:rsidP="00850C61">
      <w:pPr>
        <w:spacing w:after="0" w:line="360" w:lineRule="auto"/>
        <w:ind w:left="0"/>
        <w:rPr>
          <w:rFonts w:cs="Arial"/>
          <w:bCs/>
        </w:rPr>
      </w:pPr>
      <w:r w:rsidRPr="00C84E20">
        <w:rPr>
          <w:rFonts w:cs="Arial"/>
          <w:bCs/>
        </w:rPr>
        <w:t>- prestarea de servicii;</w:t>
      </w:r>
    </w:p>
    <w:p w:rsidR="00C84E20" w:rsidRPr="00C84E20" w:rsidRDefault="00C84E20" w:rsidP="00850C61">
      <w:pPr>
        <w:spacing w:after="0" w:line="360" w:lineRule="auto"/>
        <w:ind w:left="0"/>
        <w:rPr>
          <w:rFonts w:cs="Arial"/>
          <w:bCs/>
        </w:rPr>
      </w:pPr>
      <w:r w:rsidRPr="00C84E20">
        <w:rPr>
          <w:rFonts w:cs="Arial"/>
          <w:bCs/>
        </w:rPr>
        <w:t>- execuția de lucrări.</w:t>
      </w:r>
    </w:p>
    <w:p w:rsidR="00C84E20" w:rsidRPr="00C84E20" w:rsidRDefault="00C84E20" w:rsidP="00850C61">
      <w:pPr>
        <w:spacing w:after="0" w:line="360" w:lineRule="auto"/>
        <w:ind w:left="0"/>
        <w:rPr>
          <w:rFonts w:cs="Arial"/>
          <w:bCs/>
        </w:rPr>
      </w:pPr>
      <w:r w:rsidRPr="00C84E20">
        <w:rPr>
          <w:rFonts w:cs="Arial"/>
          <w:bCs/>
        </w:rPr>
        <w:t>Scopul principal al economiei sociale, în comparație cu economia de piață, nu este obținerea de profit, ci îmbunătățirea condițiilor de viață și oferirea de noi oportunități pentru persoanele dezavantajate sau care fac parte din grupuri vulnerabile. Aceasta contribuie la dezvoltarea comunităților locale, crearea de locuri de muncă, implicarea persoanelor aparținând grupului vulnerabil în activități cu caracter social și/sau activități economice, facilitând accesul acestora la resursele și serviciile comunității.</w:t>
      </w:r>
    </w:p>
    <w:p w:rsidR="00C84E20" w:rsidRDefault="00C84E20" w:rsidP="00850C61">
      <w:pPr>
        <w:spacing w:after="0" w:line="360" w:lineRule="auto"/>
        <w:ind w:left="0"/>
        <w:rPr>
          <w:rFonts w:cs="Arial"/>
          <w:bCs/>
        </w:rPr>
      </w:pPr>
      <w:r w:rsidRPr="00C84E20">
        <w:rPr>
          <w:rFonts w:cs="Arial"/>
          <w:bCs/>
        </w:rPr>
        <w:t>Economia socială se derulează prin întreprinderi sociale (orice persoană juridică de drept privat care desfășoară activități în domeniul economiei sociale) sau prin întreprinderi sociale de inserție (întreprinderea socială care are permanent cel puțin 30% din personalul angajat aparținând grupului vulnerabil,astfel încât timpul de lucru cumulat al acestor angajați sa reprezinte cel puțin 30% din totalul timpului de lucru al tuturor angajaților).</w:t>
      </w:r>
    </w:p>
    <w:p w:rsidR="0086275F" w:rsidRPr="00C84E20" w:rsidRDefault="0086275F" w:rsidP="00850C61">
      <w:pPr>
        <w:spacing w:after="0" w:line="360" w:lineRule="auto"/>
        <w:ind w:left="0"/>
        <w:rPr>
          <w:rFonts w:cs="Arial"/>
          <w:bCs/>
        </w:rPr>
      </w:pPr>
    </w:p>
    <w:p w:rsidR="00C84E20" w:rsidRPr="00C84E20" w:rsidRDefault="00C84E20" w:rsidP="00850C61">
      <w:pPr>
        <w:spacing w:after="0" w:line="360" w:lineRule="auto"/>
        <w:ind w:left="0"/>
        <w:rPr>
          <w:rFonts w:cs="Arial"/>
          <w:bCs/>
        </w:rPr>
      </w:pPr>
      <w:r w:rsidRPr="00C84E20">
        <w:rPr>
          <w:rFonts w:cs="Arial"/>
          <w:bCs/>
        </w:rPr>
        <w:t>Atestarea întreprinderilor sociale și certificarea întreprinderilor sociale de inserție se realizează gratuit de către Agenția Națională pentru Ocuparea Forței de Muncă prin agențiile județene pentru ocuparea forței de muncă. Până în prezent, la nivelul județului Olt, au fost acordate atestate pentru doua întreprinderi sociale.</w:t>
      </w:r>
    </w:p>
    <w:p w:rsidR="00C84E20" w:rsidRPr="00C84E20" w:rsidRDefault="00C84E20" w:rsidP="00850C61">
      <w:pPr>
        <w:spacing w:after="0" w:line="360" w:lineRule="auto"/>
        <w:ind w:left="0"/>
        <w:rPr>
          <w:rFonts w:eastAsia="Calibri" w:cs="Arial"/>
        </w:rPr>
      </w:pPr>
      <w:r w:rsidRPr="00C84E20">
        <w:rPr>
          <w:rFonts w:cs="Arial"/>
          <w:bCs/>
        </w:rPr>
        <w:t xml:space="preserve">La nivelul judetului Olt exista </w:t>
      </w:r>
      <w:r w:rsidRPr="00C84E20">
        <w:rPr>
          <w:rFonts w:eastAsia="Calibri" w:cs="Arial"/>
          <w:i/>
        </w:rPr>
        <w:t>Plan judetean de insertie socioprofesionala,</w:t>
      </w:r>
      <w:r w:rsidRPr="00C84E20">
        <w:rPr>
          <w:rFonts w:eastAsia="Calibri" w:cs="Arial"/>
        </w:rPr>
        <w:t xml:space="preserve"> care cuprinde ca obiective:</w:t>
      </w:r>
    </w:p>
    <w:p w:rsidR="00C84E20" w:rsidRPr="00C84E20" w:rsidRDefault="00C84E20" w:rsidP="00850C61">
      <w:pPr>
        <w:numPr>
          <w:ilvl w:val="1"/>
          <w:numId w:val="4"/>
        </w:numPr>
        <w:spacing w:after="0" w:line="360" w:lineRule="auto"/>
        <w:ind w:left="0" w:firstLine="0"/>
        <w:rPr>
          <w:rFonts w:eastAsia="Calibri" w:cs="Arial"/>
        </w:rPr>
      </w:pPr>
      <w:r w:rsidRPr="00C84E20">
        <w:rPr>
          <w:rFonts w:eastAsia="Calibri" w:cs="Arial"/>
        </w:rPr>
        <w:t>Dezvoltarea economiei sociale în vederea creșterii oportunităților de angajare pentru grupurile vulnerabile</w:t>
      </w:r>
      <w:r w:rsidR="00BD43FC">
        <w:rPr>
          <w:rFonts w:eastAsia="Calibri" w:cs="Arial"/>
        </w:rPr>
        <w:t>;</w:t>
      </w:r>
    </w:p>
    <w:p w:rsidR="00C84E20" w:rsidRPr="00C84E20" w:rsidRDefault="00C84E20" w:rsidP="00850C61">
      <w:pPr>
        <w:numPr>
          <w:ilvl w:val="1"/>
          <w:numId w:val="4"/>
        </w:numPr>
        <w:spacing w:after="0" w:line="360" w:lineRule="auto"/>
        <w:ind w:left="0" w:firstLine="0"/>
        <w:rPr>
          <w:rFonts w:eastAsia="Calibri" w:cs="Arial"/>
        </w:rPr>
      </w:pPr>
      <w:r w:rsidRPr="00C84E20">
        <w:rPr>
          <w:rFonts w:eastAsia="Calibri" w:cs="Arial"/>
        </w:rPr>
        <w:t>Creșterea participării pe piața muncii a categoriilor vulnerabile</w:t>
      </w:r>
      <w:r w:rsidR="00BD43FC">
        <w:rPr>
          <w:rFonts w:eastAsia="Calibri" w:cs="Arial"/>
        </w:rPr>
        <w:t>;</w:t>
      </w:r>
    </w:p>
    <w:p w:rsidR="00BD43FC" w:rsidRDefault="00C84E20" w:rsidP="00850C61">
      <w:pPr>
        <w:numPr>
          <w:ilvl w:val="1"/>
          <w:numId w:val="4"/>
        </w:numPr>
        <w:spacing w:after="0" w:line="360" w:lineRule="auto"/>
        <w:ind w:left="0" w:firstLine="0"/>
        <w:rPr>
          <w:rFonts w:eastAsia="Calibri" w:cs="Arial"/>
        </w:rPr>
      </w:pPr>
      <w:r w:rsidRPr="00C84E20">
        <w:rPr>
          <w:rFonts w:eastAsia="Calibri" w:cs="Arial"/>
        </w:rPr>
        <w:t>Îmbunătățirea structurii ocupaționale și participării pe piața muncii în rândul femeilor și persoanelor aparținând grupurilor vulnerabile</w:t>
      </w:r>
      <w:r w:rsidR="00BD43FC">
        <w:rPr>
          <w:rFonts w:eastAsia="Calibri" w:cs="Arial"/>
        </w:rPr>
        <w:t>.</w:t>
      </w:r>
    </w:p>
    <w:p w:rsidR="00C84E20" w:rsidRPr="00BD43FC" w:rsidRDefault="00C84E20" w:rsidP="00BD43FC">
      <w:pPr>
        <w:spacing w:after="0" w:line="360" w:lineRule="auto"/>
        <w:ind w:left="0"/>
        <w:rPr>
          <w:rFonts w:eastAsia="Calibri" w:cs="Arial"/>
        </w:rPr>
      </w:pPr>
      <w:r w:rsidRPr="00BD43FC">
        <w:rPr>
          <w:rFonts w:eastAsia="+mj-ea" w:cs="Arial"/>
          <w:bCs/>
          <w:spacing w:val="-20"/>
          <w:kern w:val="24"/>
        </w:rPr>
        <w:t>F</w:t>
      </w:r>
      <w:r w:rsidRPr="00BD43FC">
        <w:rPr>
          <w:rFonts w:eastAsia="+mj-ea" w:cs="Arial"/>
          <w:bCs/>
          <w:spacing w:val="-20"/>
          <w:kern w:val="24"/>
          <w:lang w:val="vi-VN"/>
        </w:rPr>
        <w:t>acilităţi din partea</w:t>
      </w:r>
      <w:r w:rsidRPr="00BD43FC">
        <w:rPr>
          <w:rFonts w:eastAsia="+mj-ea" w:cs="Arial"/>
          <w:bCs/>
          <w:spacing w:val="-20"/>
          <w:kern w:val="24"/>
        </w:rPr>
        <w:t xml:space="preserve"> </w:t>
      </w:r>
      <w:r w:rsidRPr="00BD43FC">
        <w:rPr>
          <w:rFonts w:eastAsia="+mj-ea" w:cs="Arial"/>
          <w:bCs/>
          <w:spacing w:val="-20"/>
          <w:kern w:val="24"/>
          <w:lang w:val="vi-VN"/>
        </w:rPr>
        <w:t>autorităţilor administraţiei publice locale</w:t>
      </w:r>
      <w:r w:rsidRPr="00BD43FC">
        <w:rPr>
          <w:rFonts w:eastAsia="+mj-ea" w:cs="Arial"/>
          <w:bCs/>
          <w:spacing w:val="-20"/>
          <w:kern w:val="24"/>
        </w:rPr>
        <w:t xml:space="preserve">: </w:t>
      </w:r>
    </w:p>
    <w:p w:rsidR="00C84E20" w:rsidRPr="00C84E20" w:rsidRDefault="00C84E20" w:rsidP="00850C61">
      <w:pPr>
        <w:numPr>
          <w:ilvl w:val="1"/>
          <w:numId w:val="6"/>
        </w:numPr>
        <w:spacing w:after="0" w:line="360" w:lineRule="auto"/>
        <w:ind w:left="0" w:firstLine="0"/>
        <w:rPr>
          <w:rFonts w:eastAsia="Calibri" w:cs="Arial"/>
        </w:rPr>
      </w:pPr>
      <w:r w:rsidRPr="00C84E20">
        <w:rPr>
          <w:rFonts w:eastAsia="Calibri" w:cs="Arial"/>
        </w:rPr>
        <w:t>atribuirea unor spaţii şi/sau terenuri aflate în domeniul public al unităţilor/subdiviziunilor administrativ-teritoriale, cu respectarea prevederilor Legii administraţiei publice locale nr. 215/2001, în scopul desfăşurării activităţilor pentru care le-a fost acordată marca socială;</w:t>
      </w:r>
    </w:p>
    <w:p w:rsidR="00C84E20" w:rsidRPr="00C84E20" w:rsidRDefault="00C84E20" w:rsidP="00850C61">
      <w:pPr>
        <w:numPr>
          <w:ilvl w:val="1"/>
          <w:numId w:val="6"/>
        </w:numPr>
        <w:spacing w:after="0" w:line="360" w:lineRule="auto"/>
        <w:ind w:left="0" w:firstLine="0"/>
        <w:rPr>
          <w:rFonts w:eastAsia="Calibri" w:cs="Arial"/>
        </w:rPr>
      </w:pPr>
      <w:r w:rsidRPr="00C84E20">
        <w:rPr>
          <w:rFonts w:eastAsia="Calibri" w:cs="Arial"/>
        </w:rPr>
        <w:t>sprijin, în promovarea produselor realizate şi/sau furnizate, serviciilor prestate ori lucrărilor executate în comunitate, precum şi în identificarea unor pieţe de desfacere a acestora;</w:t>
      </w:r>
    </w:p>
    <w:p w:rsidR="00C84E20" w:rsidRPr="00C84E20" w:rsidRDefault="00C84E20" w:rsidP="00850C61">
      <w:pPr>
        <w:numPr>
          <w:ilvl w:val="1"/>
          <w:numId w:val="6"/>
        </w:numPr>
        <w:spacing w:after="0" w:line="360" w:lineRule="auto"/>
        <w:ind w:left="0" w:firstLine="0"/>
        <w:rPr>
          <w:rFonts w:eastAsia="Calibri" w:cs="Arial"/>
        </w:rPr>
      </w:pPr>
      <w:r w:rsidRPr="00C84E20">
        <w:rPr>
          <w:rFonts w:eastAsia="Calibri" w:cs="Arial"/>
        </w:rPr>
        <w:t>sprijin în promovarea turismului şi activităţilor conexe acestuia, prin valorificarea patrimoniului istoric şi cultural local;</w:t>
      </w:r>
    </w:p>
    <w:p w:rsidR="00C84E20" w:rsidRPr="00C84E20" w:rsidRDefault="00C84E20" w:rsidP="00850C61">
      <w:pPr>
        <w:numPr>
          <w:ilvl w:val="1"/>
          <w:numId w:val="6"/>
        </w:numPr>
        <w:spacing w:after="0" w:line="360" w:lineRule="auto"/>
        <w:ind w:left="0" w:firstLine="0"/>
        <w:rPr>
          <w:rFonts w:eastAsia="Calibri" w:cs="Arial"/>
        </w:rPr>
      </w:pPr>
      <w:r w:rsidRPr="00C84E20">
        <w:rPr>
          <w:rFonts w:eastAsia="Calibri" w:cs="Arial"/>
        </w:rPr>
        <w:t>alte facilităţi şi scutiri de taxe şi impozite acordate de autorităţile administraţiei publice locale, în condiţiile legii.</w:t>
      </w:r>
    </w:p>
    <w:p w:rsidR="00C84E20" w:rsidRPr="00C84E20" w:rsidRDefault="00C84E20" w:rsidP="00850C61">
      <w:pPr>
        <w:spacing w:after="0" w:line="360" w:lineRule="auto"/>
        <w:ind w:left="0"/>
        <w:rPr>
          <w:rFonts w:eastAsia="Calibri" w:cs="Arial"/>
        </w:rPr>
      </w:pPr>
      <w:r w:rsidRPr="00C84E20">
        <w:rPr>
          <w:rFonts w:eastAsia="Calibri" w:cs="Arial"/>
        </w:rPr>
        <w:t>Finanţarea întreprinderilor sociale de inserţie:</w:t>
      </w:r>
    </w:p>
    <w:p w:rsidR="00C84E20" w:rsidRPr="00C84E20" w:rsidRDefault="00C84E20" w:rsidP="00850C61">
      <w:pPr>
        <w:numPr>
          <w:ilvl w:val="1"/>
          <w:numId w:val="6"/>
        </w:numPr>
        <w:spacing w:after="0" w:line="360" w:lineRule="auto"/>
        <w:ind w:left="0" w:firstLine="0"/>
        <w:rPr>
          <w:rFonts w:eastAsia="Calibri" w:cs="Arial"/>
        </w:rPr>
      </w:pPr>
      <w:r w:rsidRPr="00C84E20">
        <w:rPr>
          <w:rFonts w:eastAsia="Calibri" w:cs="Arial"/>
        </w:rPr>
        <w:t>Pot fi finanţate din surse publice şi/sau private, naţionale ori internaţionale, potrivit normelor juridice aplicabile fiecăreia dintre categoriile din care fac parte sursele de finanţare;</w:t>
      </w:r>
    </w:p>
    <w:p w:rsidR="00C84E20" w:rsidRPr="00C84E20" w:rsidRDefault="00C84E20" w:rsidP="00850C61">
      <w:pPr>
        <w:numPr>
          <w:ilvl w:val="1"/>
          <w:numId w:val="6"/>
        </w:numPr>
        <w:spacing w:after="0" w:line="360" w:lineRule="auto"/>
        <w:ind w:left="0" w:firstLine="0"/>
        <w:rPr>
          <w:rFonts w:eastAsia="Calibri" w:cs="Arial"/>
        </w:rPr>
      </w:pPr>
      <w:r w:rsidRPr="00C84E20">
        <w:rPr>
          <w:rFonts w:eastAsia="Calibri" w:cs="Arial"/>
        </w:rPr>
        <w:t>Beneficiază de gratuitate pentru emiterea mărcii sociale şi înregistrarea în Registrul unic de evidenţă a întreprinderilor sociale;</w:t>
      </w:r>
    </w:p>
    <w:p w:rsidR="00C84E20" w:rsidRPr="00C84E20" w:rsidRDefault="00C84E20" w:rsidP="00850C61">
      <w:pPr>
        <w:numPr>
          <w:ilvl w:val="1"/>
          <w:numId w:val="6"/>
        </w:numPr>
        <w:spacing w:after="0" w:line="360" w:lineRule="auto"/>
        <w:ind w:left="0" w:firstLine="0"/>
        <w:rPr>
          <w:rFonts w:eastAsia="Calibri" w:cs="Arial"/>
        </w:rPr>
      </w:pPr>
      <w:r w:rsidRPr="00C84E20">
        <w:rPr>
          <w:rFonts w:eastAsia="Calibri" w:cs="Arial"/>
        </w:rPr>
        <w:t>Pot beneficia de consiliere gratuită la constituirea şi/sau la dezvoltarea afacerii, prin compartimentele de specialitate de la nivelul agenţiei de ocupare.</w:t>
      </w:r>
    </w:p>
    <w:p w:rsidR="00C84E20" w:rsidRPr="00C84E20" w:rsidRDefault="00C84E20" w:rsidP="00850C61">
      <w:pPr>
        <w:numPr>
          <w:ilvl w:val="0"/>
          <w:numId w:val="4"/>
        </w:numPr>
        <w:spacing w:after="0" w:line="360" w:lineRule="auto"/>
        <w:ind w:left="0" w:firstLine="0"/>
        <w:rPr>
          <w:rFonts w:cs="Arial"/>
          <w:bCs/>
        </w:rPr>
      </w:pPr>
      <w:r w:rsidRPr="00C84E20">
        <w:rPr>
          <w:rFonts w:cs="Arial"/>
          <w:bCs/>
        </w:rPr>
        <w:t>Pentru mai multe informații despre felul în care funcționează economia socială, pot fi accesate link-urile:</w:t>
      </w:r>
    </w:p>
    <w:p w:rsidR="00C84E20" w:rsidRPr="00C84E20" w:rsidRDefault="004426AC" w:rsidP="00850C61">
      <w:pPr>
        <w:spacing w:after="0" w:line="360" w:lineRule="auto"/>
        <w:ind w:left="0"/>
        <w:rPr>
          <w:rFonts w:cs="Arial"/>
          <w:bCs/>
        </w:rPr>
      </w:pPr>
      <w:hyperlink r:id="rId9" w:history="1">
        <w:r w:rsidR="00C84E20" w:rsidRPr="00C84E20">
          <w:rPr>
            <w:rStyle w:val="Hyperlink"/>
            <w:rFonts w:cs="Arial"/>
            <w:bCs/>
          </w:rPr>
          <w:t>http://www.mmuncii.ro/j33/index.php/ro/2014-domenii/munca/economia-sociala</w:t>
        </w:r>
      </w:hyperlink>
      <w:r w:rsidR="00C84E20" w:rsidRPr="00C84E20">
        <w:rPr>
          <w:rFonts w:cs="Arial"/>
          <w:bCs/>
        </w:rPr>
        <w:t xml:space="preserve"> </w:t>
      </w:r>
    </w:p>
    <w:p w:rsidR="00C84E20" w:rsidRPr="00C84E20" w:rsidRDefault="004426AC" w:rsidP="00850C61">
      <w:pPr>
        <w:spacing w:after="0" w:line="360" w:lineRule="auto"/>
        <w:ind w:left="0"/>
        <w:rPr>
          <w:rFonts w:cs="Arial"/>
        </w:rPr>
      </w:pPr>
      <w:hyperlink r:id="rId10" w:tooltip="http://www.anofm.ro/informatii-utile-privind-economia-sociala-0" w:history="1">
        <w:r w:rsidR="00C84E20" w:rsidRPr="00C84E20">
          <w:rPr>
            <w:rStyle w:val="Hyperlink"/>
            <w:rFonts w:cs="Arial"/>
          </w:rPr>
          <w:t>http://www.anofm.ro/informatii-utile-privind-economia-sociala-0</w:t>
        </w:r>
      </w:hyperlink>
    </w:p>
    <w:p w:rsidR="00647E24" w:rsidRDefault="00647E24" w:rsidP="00850C61">
      <w:pPr>
        <w:spacing w:after="0" w:line="360" w:lineRule="auto"/>
        <w:ind w:left="0"/>
      </w:pPr>
    </w:p>
    <w:p w:rsidR="007467E2" w:rsidRDefault="007467E2" w:rsidP="007467E2">
      <w:pPr>
        <w:spacing w:after="0" w:line="360" w:lineRule="auto"/>
        <w:ind w:left="0"/>
        <w:jc w:val="center"/>
      </w:pPr>
      <w:bookmarkStart w:id="0" w:name="_GoBack"/>
      <w:bookmarkEnd w:id="0"/>
      <w:r>
        <w:t>Director Executiv,</w:t>
      </w:r>
    </w:p>
    <w:p w:rsidR="007467E2" w:rsidRPr="00C84E20" w:rsidRDefault="007467E2" w:rsidP="007467E2">
      <w:pPr>
        <w:spacing w:after="0" w:line="360" w:lineRule="auto"/>
        <w:ind w:left="0"/>
        <w:jc w:val="center"/>
      </w:pPr>
      <w:r>
        <w:t>Constantin CITU</w:t>
      </w:r>
    </w:p>
    <w:sectPr w:rsidR="007467E2" w:rsidRPr="00C84E20" w:rsidSect="00F44190">
      <w:headerReference w:type="default" r:id="rId11"/>
      <w:footerReference w:type="default" r:id="rId12"/>
      <w:headerReference w:type="first" r:id="rId13"/>
      <w:footerReference w:type="first" r:id="rId14"/>
      <w:pgSz w:w="11900" w:h="16840"/>
      <w:pgMar w:top="1674" w:right="560" w:bottom="1702" w:left="81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6AC" w:rsidRDefault="004426AC" w:rsidP="00CD5B3B">
      <w:r>
        <w:separator/>
      </w:r>
    </w:p>
  </w:endnote>
  <w:endnote w:type="continuationSeparator" w:id="0">
    <w:p w:rsidR="004426AC" w:rsidRDefault="004426A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n-cs">
    <w:panose1 w:val="00000000000000000000"/>
    <w:charset w:val="00"/>
    <w:family w:val="roman"/>
    <w:notTrueType/>
    <w:pitch w:val="default"/>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90" w:rsidRDefault="00702E2A" w:rsidP="00F44190">
    <w:pPr>
      <w:pStyle w:val="Footer"/>
      <w:spacing w:after="0" w:line="240" w:lineRule="auto"/>
      <w:ind w:left="1440" w:hanging="90"/>
      <w:rPr>
        <w:sz w:val="14"/>
        <w:szCs w:val="14"/>
        <w:lang w:val="ro-RO"/>
      </w:rPr>
    </w:pPr>
    <w:r>
      <w:rPr>
        <w:noProof/>
      </w:rPr>
      <mc:AlternateContent>
        <mc:Choice Requires="wps">
          <w:drawing>
            <wp:anchor distT="0" distB="0" distL="114300" distR="114300" simplePos="0" relativeHeight="251661312" behindDoc="0" locked="0" layoutInCell="1" allowOverlap="1" wp14:anchorId="11BB0619" wp14:editId="4EE5B5B0">
              <wp:simplePos x="0" y="0"/>
              <wp:positionH relativeFrom="column">
                <wp:posOffset>809625</wp:posOffset>
              </wp:positionH>
              <wp:positionV relativeFrom="paragraph">
                <wp:posOffset>76835</wp:posOffset>
              </wp:positionV>
              <wp:extent cx="5814060" cy="635"/>
              <wp:effectExtent l="0" t="0" r="15240" b="3746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3.75pt;margin-top:6.05pt;width:457.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" strokecolor="#a5a5a5"/>
          </w:pict>
        </mc:Fallback>
      </mc:AlternateContent>
    </w:r>
  </w:p>
  <w:p w:rsidR="00F44190" w:rsidRDefault="00F44190" w:rsidP="00F44190">
    <w:pPr>
      <w:pStyle w:val="Footer"/>
      <w:spacing w:after="0" w:line="240" w:lineRule="auto"/>
      <w:ind w:left="1440" w:hanging="90"/>
      <w:rPr>
        <w:sz w:val="14"/>
        <w:szCs w:val="14"/>
        <w:lang w:val="ro-RO"/>
      </w:rPr>
    </w:pPr>
  </w:p>
  <w:p w:rsidR="00137D02" w:rsidRPr="00137D02" w:rsidRDefault="00137D02" w:rsidP="00137D02">
    <w:pPr>
      <w:pStyle w:val="Footer"/>
      <w:spacing w:after="0" w:line="240" w:lineRule="auto"/>
      <w:ind w:left="1440"/>
      <w:rPr>
        <w:sz w:val="14"/>
        <w:szCs w:val="14"/>
        <w:lang w:val="ro-RO"/>
      </w:rPr>
    </w:pPr>
    <w:r w:rsidRPr="00137D02">
      <w:rPr>
        <w:sz w:val="14"/>
        <w:szCs w:val="14"/>
        <w:lang w:val="ro-RO"/>
      </w:rPr>
      <w:t>AGENTIA JUDETEANĂ PENTRU OCUPAREA FORTEI DE MUNCA OLT</w:t>
    </w:r>
    <w:r w:rsidRPr="00137D02">
      <w:rPr>
        <w:sz w:val="14"/>
        <w:szCs w:val="14"/>
        <w:lang w:val="ro-RO"/>
      </w:rPr>
      <w:tab/>
    </w:r>
    <w:r w:rsidRPr="00137D02">
      <w:rPr>
        <w:sz w:val="14"/>
        <w:szCs w:val="14"/>
        <w:lang w:val="ro-RO"/>
      </w:rPr>
      <w:tab/>
      <w:t xml:space="preserve">pagina </w:t>
    </w:r>
    <w:r w:rsidRPr="00137D02">
      <w:rPr>
        <w:sz w:val="14"/>
        <w:szCs w:val="14"/>
        <w:lang w:val="ro-RO"/>
      </w:rPr>
      <w:fldChar w:fldCharType="begin"/>
    </w:r>
    <w:r w:rsidRPr="00137D02">
      <w:rPr>
        <w:sz w:val="14"/>
        <w:szCs w:val="14"/>
        <w:lang w:val="ro-RO"/>
      </w:rPr>
      <w:instrText>PAGE   \* MERGEFORMAT</w:instrText>
    </w:r>
    <w:r w:rsidRPr="00137D02">
      <w:rPr>
        <w:sz w:val="14"/>
        <w:szCs w:val="14"/>
        <w:lang w:val="ro-RO"/>
      </w:rPr>
      <w:fldChar w:fldCharType="separate"/>
    </w:r>
    <w:r w:rsidR="0065442D">
      <w:rPr>
        <w:noProof/>
        <w:sz w:val="14"/>
        <w:szCs w:val="14"/>
        <w:lang w:val="ro-RO"/>
      </w:rPr>
      <w:t>5</w:t>
    </w:r>
    <w:r w:rsidRPr="00137D02">
      <w:rPr>
        <w:sz w:val="14"/>
        <w:szCs w:val="14"/>
        <w:lang w:val="ro-RO"/>
      </w:rPr>
      <w:fldChar w:fldCharType="end"/>
    </w:r>
    <w:r w:rsidRPr="00137D02">
      <w:rPr>
        <w:sz w:val="14"/>
        <w:szCs w:val="14"/>
        <w:lang w:val="ro-RO"/>
      </w:rPr>
      <w:t xml:space="preserve"> din </w:t>
    </w:r>
    <w:r w:rsidRPr="00137D02">
      <w:rPr>
        <w:sz w:val="14"/>
        <w:szCs w:val="14"/>
        <w:lang w:val="ro-RO"/>
      </w:rPr>
      <w:fldChar w:fldCharType="begin"/>
    </w:r>
    <w:r w:rsidRPr="00137D02">
      <w:rPr>
        <w:sz w:val="14"/>
        <w:szCs w:val="14"/>
        <w:lang w:val="ro-RO"/>
      </w:rPr>
      <w:instrText xml:space="preserve"> NUMPAGES   \* MERGEFORMAT </w:instrText>
    </w:r>
    <w:r w:rsidRPr="00137D02">
      <w:rPr>
        <w:sz w:val="14"/>
        <w:szCs w:val="14"/>
        <w:lang w:val="ro-RO"/>
      </w:rPr>
      <w:fldChar w:fldCharType="separate"/>
    </w:r>
    <w:r w:rsidR="0065442D">
      <w:rPr>
        <w:noProof/>
        <w:sz w:val="14"/>
        <w:szCs w:val="14"/>
        <w:lang w:val="ro-RO"/>
      </w:rPr>
      <w:t>5</w:t>
    </w:r>
    <w:r w:rsidRPr="00137D02">
      <w:rPr>
        <w:sz w:val="14"/>
        <w:szCs w:val="14"/>
        <w:lang w:val="ro-RO"/>
      </w:rPr>
      <w:fldChar w:fldCharType="end"/>
    </w:r>
  </w:p>
  <w:p w:rsidR="00137D02" w:rsidRPr="00137D02" w:rsidRDefault="00137D02" w:rsidP="00137D02">
    <w:pPr>
      <w:pStyle w:val="Footer"/>
      <w:spacing w:after="0" w:line="240" w:lineRule="auto"/>
      <w:ind w:left="1418"/>
      <w:rPr>
        <w:sz w:val="14"/>
        <w:szCs w:val="14"/>
        <w:lang w:val="ro-RO"/>
      </w:rPr>
    </w:pPr>
    <w:r w:rsidRPr="00137D02">
      <w:rPr>
        <w:sz w:val="14"/>
        <w:szCs w:val="14"/>
        <w:lang w:val="ro-RO"/>
      </w:rPr>
      <w:t>Operator de date cu caracter personal nr. 585</w:t>
    </w:r>
  </w:p>
  <w:p w:rsidR="00137D02" w:rsidRPr="00137D02" w:rsidRDefault="00137D02" w:rsidP="00137D02">
    <w:pPr>
      <w:pStyle w:val="Footer"/>
      <w:spacing w:after="0" w:line="240" w:lineRule="auto"/>
      <w:ind w:left="1418"/>
      <w:rPr>
        <w:sz w:val="14"/>
        <w:szCs w:val="14"/>
        <w:lang w:val="ro-RO"/>
      </w:rPr>
    </w:pPr>
    <w:r w:rsidRPr="00137D02">
      <w:rPr>
        <w:sz w:val="14"/>
        <w:szCs w:val="14"/>
        <w:lang w:val="ro-RO"/>
      </w:rPr>
      <w:t>Str. Prelungirea Crisan, nr. 2, Slatina</w:t>
    </w:r>
  </w:p>
  <w:p w:rsidR="00137D02" w:rsidRPr="00137D02" w:rsidRDefault="00137D02" w:rsidP="00137D02">
    <w:pPr>
      <w:pStyle w:val="Footer"/>
      <w:spacing w:after="0" w:line="240" w:lineRule="auto"/>
      <w:ind w:left="1418"/>
      <w:rPr>
        <w:sz w:val="14"/>
        <w:szCs w:val="14"/>
        <w:lang w:val="ro-RO"/>
      </w:rPr>
    </w:pPr>
    <w:r w:rsidRPr="00137D02">
      <w:rPr>
        <w:sz w:val="14"/>
        <w:szCs w:val="14"/>
        <w:lang w:val="ro-RO"/>
      </w:rPr>
      <w:t>Tel.: +4 0249 438 595; Fax: 0249 432 276</w:t>
    </w:r>
  </w:p>
  <w:p w:rsidR="00137D02" w:rsidRPr="00137D02" w:rsidRDefault="00137D02" w:rsidP="00137D02">
    <w:pPr>
      <w:pStyle w:val="Footer"/>
      <w:spacing w:after="0" w:line="240" w:lineRule="auto"/>
      <w:ind w:left="1418"/>
      <w:rPr>
        <w:sz w:val="14"/>
        <w:szCs w:val="14"/>
        <w:lang w:val="ro-RO"/>
      </w:rPr>
    </w:pPr>
    <w:r w:rsidRPr="00137D02">
      <w:rPr>
        <w:sz w:val="14"/>
        <w:szCs w:val="14"/>
        <w:lang w:val="ro-RO"/>
      </w:rPr>
      <w:t>e-mail: ajofm@ot.anofm.ro</w:t>
    </w:r>
  </w:p>
  <w:p w:rsidR="002C59E9" w:rsidRPr="00137D02" w:rsidRDefault="00137D02" w:rsidP="00137D02">
    <w:pPr>
      <w:pStyle w:val="Footer"/>
      <w:spacing w:after="0" w:line="240" w:lineRule="auto"/>
      <w:ind w:left="1440"/>
      <w:rPr>
        <w:sz w:val="14"/>
        <w:szCs w:val="14"/>
        <w:lang w:val="ro-RO"/>
      </w:rPr>
    </w:pPr>
    <w:r w:rsidRPr="00137D02">
      <w:rPr>
        <w:sz w:val="14"/>
        <w:szCs w:val="14"/>
        <w:lang w:val="ro-RO"/>
      </w:rPr>
      <w:t xml:space="preserve">www.olt.anofm.ro; </w:t>
    </w:r>
    <w:r w:rsidRPr="00137D02">
      <w:rPr>
        <w:sz w:val="14"/>
      </w:rPr>
      <w:t>www.facebook.com/A.J.O.F.M.OLT/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2A" w:rsidRPr="00702E2A" w:rsidRDefault="00702E2A" w:rsidP="00702E2A">
    <w:pPr>
      <w:pStyle w:val="Footer"/>
      <w:spacing w:after="0" w:line="240" w:lineRule="auto"/>
      <w:ind w:left="1699"/>
      <w:rPr>
        <w:sz w:val="14"/>
        <w:szCs w:val="14"/>
      </w:rPr>
    </w:pPr>
    <w:r>
      <w:rPr>
        <w:noProof/>
      </w:rPr>
      <mc:AlternateContent>
        <mc:Choice Requires="wps">
          <w:drawing>
            <wp:anchor distT="0" distB="0" distL="114300" distR="114300" simplePos="0" relativeHeight="251658752" behindDoc="0" locked="0" layoutInCell="1" allowOverlap="1" wp14:anchorId="3E040837" wp14:editId="3BBBE85E">
              <wp:simplePos x="0" y="0"/>
              <wp:positionH relativeFrom="column">
                <wp:posOffset>904875</wp:posOffset>
              </wp:positionH>
              <wp:positionV relativeFrom="paragraph">
                <wp:posOffset>12700</wp:posOffset>
              </wp:positionV>
              <wp:extent cx="5814060" cy="635"/>
              <wp:effectExtent l="0" t="0" r="15240" b="3746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1.25pt;margin-top:1pt;width:457.8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" strokecolor="#a5a5a5"/>
          </w:pict>
        </mc:Fallback>
      </mc:AlternateContent>
    </w:r>
  </w:p>
  <w:p w:rsidR="000A47D6" w:rsidRPr="00137D02" w:rsidRDefault="000A47D6" w:rsidP="000A47D6">
    <w:pPr>
      <w:pStyle w:val="Footer"/>
      <w:spacing w:after="0" w:line="240" w:lineRule="auto"/>
      <w:ind w:left="1276"/>
      <w:rPr>
        <w:sz w:val="14"/>
        <w:szCs w:val="14"/>
        <w:lang w:val="ro-RO"/>
      </w:rPr>
    </w:pPr>
    <w:r w:rsidRPr="00137D02">
      <w:rPr>
        <w:sz w:val="14"/>
        <w:szCs w:val="14"/>
        <w:lang w:val="ro-RO"/>
      </w:rPr>
      <w:t>AGENTIA JUDETEANĂ PENTRU OCUPAREA FORTEI DE MUNCA OLT</w:t>
    </w:r>
    <w:r>
      <w:rPr>
        <w:sz w:val="14"/>
        <w:szCs w:val="14"/>
        <w:lang w:val="ro-RO"/>
      </w:rPr>
      <w:t xml:space="preserve">                                                                                            </w:t>
    </w:r>
    <w:r w:rsidRPr="00137D02">
      <w:rPr>
        <w:sz w:val="14"/>
        <w:szCs w:val="14"/>
        <w:lang w:val="ro-RO"/>
      </w:rPr>
      <w:t xml:space="preserve">pagina </w:t>
    </w:r>
    <w:r w:rsidRPr="00137D02">
      <w:rPr>
        <w:sz w:val="14"/>
        <w:szCs w:val="14"/>
        <w:lang w:val="ro-RO"/>
      </w:rPr>
      <w:fldChar w:fldCharType="begin"/>
    </w:r>
    <w:r w:rsidRPr="00137D02">
      <w:rPr>
        <w:sz w:val="14"/>
        <w:szCs w:val="14"/>
        <w:lang w:val="ro-RO"/>
      </w:rPr>
      <w:instrText>PAGE   \* MERGEFORMAT</w:instrText>
    </w:r>
    <w:r w:rsidRPr="00137D02">
      <w:rPr>
        <w:sz w:val="14"/>
        <w:szCs w:val="14"/>
        <w:lang w:val="ro-RO"/>
      </w:rPr>
      <w:fldChar w:fldCharType="separate"/>
    </w:r>
    <w:r w:rsidR="0065442D">
      <w:rPr>
        <w:noProof/>
        <w:sz w:val="14"/>
        <w:szCs w:val="14"/>
        <w:lang w:val="ro-RO"/>
      </w:rPr>
      <w:t>1</w:t>
    </w:r>
    <w:r w:rsidRPr="00137D02">
      <w:rPr>
        <w:sz w:val="14"/>
        <w:szCs w:val="14"/>
        <w:lang w:val="ro-RO"/>
      </w:rPr>
      <w:fldChar w:fldCharType="end"/>
    </w:r>
    <w:r w:rsidRPr="00137D02">
      <w:rPr>
        <w:sz w:val="14"/>
        <w:szCs w:val="14"/>
        <w:lang w:val="ro-RO"/>
      </w:rPr>
      <w:t xml:space="preserve"> din </w:t>
    </w:r>
    <w:r w:rsidRPr="00137D02">
      <w:rPr>
        <w:sz w:val="14"/>
        <w:szCs w:val="14"/>
        <w:lang w:val="ro-RO"/>
      </w:rPr>
      <w:fldChar w:fldCharType="begin"/>
    </w:r>
    <w:r w:rsidRPr="00137D02">
      <w:rPr>
        <w:sz w:val="14"/>
        <w:szCs w:val="14"/>
        <w:lang w:val="ro-RO"/>
      </w:rPr>
      <w:instrText xml:space="preserve"> NUMPAGES   \* MERGEFORMAT </w:instrText>
    </w:r>
    <w:r w:rsidRPr="00137D02">
      <w:rPr>
        <w:sz w:val="14"/>
        <w:szCs w:val="14"/>
        <w:lang w:val="ro-RO"/>
      </w:rPr>
      <w:fldChar w:fldCharType="separate"/>
    </w:r>
    <w:r w:rsidR="0065442D">
      <w:rPr>
        <w:noProof/>
        <w:sz w:val="14"/>
        <w:szCs w:val="14"/>
        <w:lang w:val="ro-RO"/>
      </w:rPr>
      <w:t>5</w:t>
    </w:r>
    <w:r w:rsidRPr="00137D02">
      <w:rPr>
        <w:sz w:val="14"/>
        <w:szCs w:val="14"/>
        <w:lang w:val="ro-RO"/>
      </w:rPr>
      <w:fldChar w:fldCharType="end"/>
    </w:r>
  </w:p>
  <w:p w:rsidR="000A47D6" w:rsidRPr="00137D02" w:rsidRDefault="000A47D6" w:rsidP="000A47D6">
    <w:pPr>
      <w:pStyle w:val="Footer"/>
      <w:spacing w:after="0" w:line="240" w:lineRule="auto"/>
      <w:ind w:left="1276"/>
      <w:rPr>
        <w:sz w:val="14"/>
        <w:szCs w:val="14"/>
        <w:lang w:val="ro-RO"/>
      </w:rPr>
    </w:pPr>
    <w:r w:rsidRPr="00137D02">
      <w:rPr>
        <w:sz w:val="14"/>
        <w:szCs w:val="14"/>
        <w:lang w:val="ro-RO"/>
      </w:rPr>
      <w:t>Operator de date cu caracter personal nr. 585</w:t>
    </w:r>
  </w:p>
  <w:p w:rsidR="000A47D6" w:rsidRPr="00137D02" w:rsidRDefault="000A47D6" w:rsidP="000A47D6">
    <w:pPr>
      <w:pStyle w:val="Footer"/>
      <w:spacing w:after="0" w:line="240" w:lineRule="auto"/>
      <w:ind w:left="1276"/>
      <w:rPr>
        <w:sz w:val="14"/>
        <w:szCs w:val="14"/>
        <w:lang w:val="ro-RO"/>
      </w:rPr>
    </w:pPr>
    <w:r w:rsidRPr="00137D02">
      <w:rPr>
        <w:sz w:val="14"/>
        <w:szCs w:val="14"/>
        <w:lang w:val="ro-RO"/>
      </w:rPr>
      <w:t>Str. Prelungirea Crisan, nr. 2, Slatina</w:t>
    </w:r>
  </w:p>
  <w:p w:rsidR="000A47D6" w:rsidRPr="00137D02" w:rsidRDefault="000A47D6" w:rsidP="000A47D6">
    <w:pPr>
      <w:pStyle w:val="Footer"/>
      <w:spacing w:after="0" w:line="240" w:lineRule="auto"/>
      <w:ind w:left="1276"/>
      <w:rPr>
        <w:sz w:val="14"/>
        <w:szCs w:val="14"/>
        <w:lang w:val="ro-RO"/>
      </w:rPr>
    </w:pPr>
    <w:r w:rsidRPr="00137D02">
      <w:rPr>
        <w:sz w:val="14"/>
        <w:szCs w:val="14"/>
        <w:lang w:val="ro-RO"/>
      </w:rPr>
      <w:t>Tel.: +4 0249 438 595; Fax: 0249 432 276</w:t>
    </w:r>
  </w:p>
  <w:p w:rsidR="000A47D6" w:rsidRPr="00137D02" w:rsidRDefault="000A47D6" w:rsidP="000A47D6">
    <w:pPr>
      <w:pStyle w:val="Footer"/>
      <w:spacing w:after="0" w:line="240" w:lineRule="auto"/>
      <w:ind w:left="1276"/>
      <w:rPr>
        <w:sz w:val="14"/>
        <w:szCs w:val="14"/>
        <w:lang w:val="ro-RO"/>
      </w:rPr>
    </w:pPr>
    <w:r w:rsidRPr="00137D02">
      <w:rPr>
        <w:sz w:val="14"/>
        <w:szCs w:val="14"/>
        <w:lang w:val="ro-RO"/>
      </w:rPr>
      <w:t>e-mail: ajofm</w:t>
    </w:r>
    <w:r w:rsidR="00CB1238">
      <w:rPr>
        <w:sz w:val="14"/>
        <w:szCs w:val="14"/>
        <w:lang w:val="ro-RO"/>
      </w:rPr>
      <w:t>.ot@</w:t>
    </w:r>
    <w:r w:rsidRPr="00137D02">
      <w:rPr>
        <w:sz w:val="14"/>
        <w:szCs w:val="14"/>
        <w:lang w:val="ro-RO"/>
      </w:rPr>
      <w:t>anofm.</w:t>
    </w:r>
    <w:r w:rsidR="00CB1238">
      <w:rPr>
        <w:sz w:val="14"/>
        <w:szCs w:val="14"/>
        <w:lang w:val="ro-RO"/>
      </w:rPr>
      <w:t>gov.</w:t>
    </w:r>
    <w:r w:rsidRPr="00137D02">
      <w:rPr>
        <w:sz w:val="14"/>
        <w:szCs w:val="14"/>
        <w:lang w:val="ro-RO"/>
      </w:rPr>
      <w:t>ro</w:t>
    </w:r>
  </w:p>
  <w:p w:rsidR="000A47D6" w:rsidRPr="00F44190" w:rsidRDefault="000A47D6" w:rsidP="000A47D6">
    <w:pPr>
      <w:pStyle w:val="Footer"/>
      <w:spacing w:after="0" w:line="240" w:lineRule="auto"/>
      <w:ind w:left="1276"/>
      <w:rPr>
        <w:sz w:val="14"/>
        <w:szCs w:val="14"/>
        <w:lang w:val="ro-RO"/>
      </w:rPr>
    </w:pPr>
    <w:r w:rsidRPr="00137D02">
      <w:rPr>
        <w:sz w:val="14"/>
        <w:szCs w:val="14"/>
        <w:lang w:val="ro-RO"/>
      </w:rPr>
      <w:t xml:space="preserve">www.olt.anofm.ro; </w:t>
    </w:r>
    <w:r w:rsidRPr="00137D02">
      <w:rPr>
        <w:sz w:val="14"/>
      </w:rPr>
      <w:t>www.facebook.com/A.J.O.F.M.OLT/</w:t>
    </w:r>
  </w:p>
  <w:p w:rsidR="00427C17" w:rsidRPr="00F44190" w:rsidRDefault="00427C17" w:rsidP="000A47D6">
    <w:pPr>
      <w:pStyle w:val="Footer"/>
      <w:spacing w:after="0" w:line="240" w:lineRule="auto"/>
      <w:ind w:left="1440"/>
      <w:rPr>
        <w:sz w:val="14"/>
        <w:szCs w:val="1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6AC" w:rsidRDefault="004426AC" w:rsidP="00CD5B3B">
      <w:r>
        <w:separator/>
      </w:r>
    </w:p>
  </w:footnote>
  <w:footnote w:type="continuationSeparator" w:id="0">
    <w:p w:rsidR="004426AC" w:rsidRDefault="004426AC"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page" w:tblpX="1" w:tblpY="1"/>
      <w:tblOverlap w:val="never"/>
      <w:tblW w:w="6180" w:type="dxa"/>
      <w:tblCellMar>
        <w:left w:w="0" w:type="dxa"/>
        <w:right w:w="0" w:type="dxa"/>
      </w:tblCellMar>
      <w:tblLook w:val="04A0" w:firstRow="1" w:lastRow="0" w:firstColumn="1" w:lastColumn="0" w:noHBand="0" w:noVBand="1"/>
    </w:tblPr>
    <w:tblGrid>
      <w:gridCol w:w="6180"/>
    </w:tblGrid>
    <w:tr w:rsidR="00DC08D4" w:rsidTr="00EB63C5">
      <w:tc>
        <w:tcPr>
          <w:tcW w:w="6180" w:type="dxa"/>
          <w:shd w:val="clear" w:color="auto" w:fill="auto"/>
        </w:tcPr>
        <w:p w:rsidR="00DC08D4" w:rsidRPr="00CD5B3B" w:rsidRDefault="00EB63C5" w:rsidP="00EB63C5">
          <w:pPr>
            <w:pStyle w:val="MediumGrid21"/>
            <w:ind w:left="1440"/>
          </w:pPr>
          <w:r>
            <w:rPr>
              <w:noProof/>
            </w:rPr>
            <w:drawing>
              <wp:inline distT="0" distB="0" distL="0" distR="0" wp14:anchorId="07089EF0" wp14:editId="70C61B27">
                <wp:extent cx="3009900" cy="904875"/>
                <wp:effectExtent l="0" t="0" r="0" b="9525"/>
                <wp:docPr id="2" name="Picture 2" descr="Description: D:\Cristi S\Lucru\CSCA\Logo MMPS\logo-MMSS-2021 cu coroana CMYK ro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Cristi S\Lucru\CSCA\Logo MMPS\logo-MMSS-2021 cu coroana CMYK ro 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904875"/>
                        </a:xfrm>
                        <a:prstGeom prst="rect">
                          <a:avLst/>
                        </a:prstGeom>
                        <a:noFill/>
                        <a:ln>
                          <a:noFill/>
                        </a:ln>
                      </pic:spPr>
                    </pic:pic>
                  </a:graphicData>
                </a:graphic>
              </wp:inline>
            </w:drawing>
          </w:r>
        </w:p>
      </w:tc>
    </w:tr>
  </w:tbl>
  <w:p w:rsidR="00766E0E" w:rsidRPr="00CD5B3B" w:rsidRDefault="00766E0E" w:rsidP="00EB63C5">
    <w:pPr>
      <w:pStyle w:val="Header"/>
      <w:ind w:lef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0" w:type="dxa"/>
      <w:tblInd w:w="-142" w:type="dxa"/>
      <w:tblLayout w:type="fixed"/>
      <w:tblCellMar>
        <w:left w:w="0" w:type="dxa"/>
        <w:right w:w="0" w:type="dxa"/>
      </w:tblCellMar>
      <w:tblLook w:val="04A0" w:firstRow="1" w:lastRow="0" w:firstColumn="1" w:lastColumn="0" w:noHBand="0" w:noVBand="1"/>
    </w:tblPr>
    <w:tblGrid>
      <w:gridCol w:w="5002"/>
      <w:gridCol w:w="2790"/>
      <w:gridCol w:w="3118"/>
    </w:tblGrid>
    <w:tr w:rsidR="002973E0" w:rsidTr="00022A4D">
      <w:tc>
        <w:tcPr>
          <w:tcW w:w="5002" w:type="dxa"/>
          <w:shd w:val="clear" w:color="auto" w:fill="auto"/>
        </w:tcPr>
        <w:p w:rsidR="002973E0" w:rsidRPr="002D0CDC" w:rsidRDefault="00293ED5" w:rsidP="00E75DB3">
          <w:pPr>
            <w:pStyle w:val="MediumGrid21"/>
            <w:rPr>
              <w:lang w:val="ro-RO"/>
            </w:rPr>
          </w:pPr>
          <w:r>
            <w:rPr>
              <w:noProof/>
            </w:rPr>
            <w:drawing>
              <wp:inline distT="0" distB="0" distL="0" distR="0">
                <wp:extent cx="3009900" cy="904875"/>
                <wp:effectExtent l="0" t="0" r="0" b="9525"/>
                <wp:docPr id="1" name="Picture 1" descr="Description: D:\Cristi S\Lucru\CSCA\Logo MMPS\logo-MMSS-2021 cu coroana CMYK ro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Cristi S\Lucru\CSCA\Logo MMPS\logo-MMSS-2021 cu coroana CMYK ro 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904875"/>
                        </a:xfrm>
                        <a:prstGeom prst="rect">
                          <a:avLst/>
                        </a:prstGeom>
                        <a:noFill/>
                        <a:ln>
                          <a:noFill/>
                        </a:ln>
                      </pic:spPr>
                    </pic:pic>
                  </a:graphicData>
                </a:graphic>
              </wp:inline>
            </w:drawing>
          </w:r>
        </w:p>
      </w:tc>
      <w:tc>
        <w:tcPr>
          <w:tcW w:w="2790" w:type="dxa"/>
          <w:vAlign w:val="center"/>
        </w:tcPr>
        <w:p w:rsidR="002973E0" w:rsidRDefault="002973E0" w:rsidP="00E75DB3">
          <w:pPr>
            <w:pStyle w:val="MediumGrid21"/>
            <w:jc w:val="center"/>
            <w:rPr>
              <w:noProof/>
              <w:lang w:val="ro-RO" w:eastAsia="ro-RO"/>
            </w:rPr>
          </w:pPr>
        </w:p>
      </w:tc>
      <w:tc>
        <w:tcPr>
          <w:tcW w:w="3118" w:type="dxa"/>
          <w:shd w:val="clear" w:color="auto" w:fill="auto"/>
          <w:vAlign w:val="center"/>
        </w:tcPr>
        <w:p w:rsidR="002973E0" w:rsidRPr="002D0CDC" w:rsidRDefault="000A47D6" w:rsidP="00E75DB3">
          <w:pPr>
            <w:pStyle w:val="MediumGrid21"/>
            <w:jc w:val="right"/>
            <w:rPr>
              <w:lang w:val="ro-RO"/>
            </w:rPr>
          </w:pPr>
          <w:r>
            <w:rPr>
              <w:noProof/>
            </w:rPr>
            <w:drawing>
              <wp:inline distT="0" distB="0" distL="0" distR="0" wp14:anchorId="27DB71FE" wp14:editId="28B0D818">
                <wp:extent cx="1276350" cy="609600"/>
                <wp:effectExtent l="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609600"/>
                        </a:xfrm>
                        <a:prstGeom prst="rect">
                          <a:avLst/>
                        </a:prstGeom>
                        <a:noFill/>
                        <a:ln>
                          <a:noFill/>
                        </a:ln>
                      </pic:spPr>
                    </pic:pic>
                  </a:graphicData>
                </a:graphic>
              </wp:inline>
            </w:drawing>
          </w:r>
        </w:p>
      </w:tc>
    </w:tr>
  </w:tbl>
  <w:p w:rsidR="00E562FC" w:rsidRDefault="00E562FC" w:rsidP="00E562FC">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B7D0E"/>
    <w:multiLevelType w:val="hybridMultilevel"/>
    <w:tmpl w:val="BDAC18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01E19"/>
    <w:multiLevelType w:val="hybridMultilevel"/>
    <w:tmpl w:val="9DB4A8E2"/>
    <w:lvl w:ilvl="0" w:tplc="57EA3196">
      <w:start w:val="19"/>
      <w:numFmt w:val="bullet"/>
      <w:lvlText w:val="-"/>
      <w:lvlJc w:val="left"/>
      <w:pPr>
        <w:ind w:left="1074" w:hanging="360"/>
      </w:pPr>
      <w:rPr>
        <w:rFonts w:ascii="Trebuchet MS" w:eastAsia="MS Mincho" w:hAnsi="Trebuchet MS" w:cs="Aria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
    <w:nsid w:val="28D409C7"/>
    <w:multiLevelType w:val="hybridMultilevel"/>
    <w:tmpl w:val="256C283E"/>
    <w:lvl w:ilvl="0" w:tplc="190C6390">
      <w:start w:val="4"/>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90D222D"/>
    <w:multiLevelType w:val="hybridMultilevel"/>
    <w:tmpl w:val="3872C6B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3087" w:hanging="360"/>
      </w:pPr>
      <w:rPr>
        <w:rFonts w:ascii="Courier New" w:hAnsi="Courier New" w:cs="Courier New" w:hint="default"/>
      </w:rPr>
    </w:lvl>
    <w:lvl w:ilvl="2" w:tplc="04090005">
      <w:start w:val="1"/>
      <w:numFmt w:val="bullet"/>
      <w:lvlText w:val=""/>
      <w:lvlJc w:val="left"/>
      <w:pPr>
        <w:ind w:left="3807" w:hanging="360"/>
      </w:pPr>
      <w:rPr>
        <w:rFonts w:ascii="Wingdings" w:hAnsi="Wingdings" w:hint="default"/>
      </w:rPr>
    </w:lvl>
    <w:lvl w:ilvl="3" w:tplc="04090001">
      <w:start w:val="1"/>
      <w:numFmt w:val="bullet"/>
      <w:lvlText w:val=""/>
      <w:lvlJc w:val="left"/>
      <w:pPr>
        <w:ind w:left="4527" w:hanging="360"/>
      </w:pPr>
      <w:rPr>
        <w:rFonts w:ascii="Symbol" w:hAnsi="Symbol" w:hint="default"/>
      </w:rPr>
    </w:lvl>
    <w:lvl w:ilvl="4" w:tplc="04090003">
      <w:start w:val="1"/>
      <w:numFmt w:val="bullet"/>
      <w:lvlText w:val="o"/>
      <w:lvlJc w:val="left"/>
      <w:pPr>
        <w:ind w:left="5247" w:hanging="360"/>
      </w:pPr>
      <w:rPr>
        <w:rFonts w:ascii="Courier New" w:hAnsi="Courier New" w:cs="Courier New" w:hint="default"/>
      </w:rPr>
    </w:lvl>
    <w:lvl w:ilvl="5" w:tplc="04090005">
      <w:start w:val="1"/>
      <w:numFmt w:val="bullet"/>
      <w:lvlText w:val=""/>
      <w:lvlJc w:val="left"/>
      <w:pPr>
        <w:ind w:left="5967" w:hanging="360"/>
      </w:pPr>
      <w:rPr>
        <w:rFonts w:ascii="Wingdings" w:hAnsi="Wingdings" w:hint="default"/>
      </w:rPr>
    </w:lvl>
    <w:lvl w:ilvl="6" w:tplc="04090001">
      <w:start w:val="1"/>
      <w:numFmt w:val="bullet"/>
      <w:lvlText w:val=""/>
      <w:lvlJc w:val="left"/>
      <w:pPr>
        <w:ind w:left="6687" w:hanging="360"/>
      </w:pPr>
      <w:rPr>
        <w:rFonts w:ascii="Symbol" w:hAnsi="Symbol" w:hint="default"/>
      </w:rPr>
    </w:lvl>
    <w:lvl w:ilvl="7" w:tplc="04090003">
      <w:start w:val="1"/>
      <w:numFmt w:val="bullet"/>
      <w:lvlText w:val="o"/>
      <w:lvlJc w:val="left"/>
      <w:pPr>
        <w:ind w:left="7407" w:hanging="360"/>
      </w:pPr>
      <w:rPr>
        <w:rFonts w:ascii="Courier New" w:hAnsi="Courier New" w:cs="Courier New" w:hint="default"/>
      </w:rPr>
    </w:lvl>
    <w:lvl w:ilvl="8" w:tplc="04090005">
      <w:start w:val="1"/>
      <w:numFmt w:val="bullet"/>
      <w:lvlText w:val=""/>
      <w:lvlJc w:val="left"/>
      <w:pPr>
        <w:ind w:left="8127" w:hanging="360"/>
      </w:pPr>
      <w:rPr>
        <w:rFonts w:ascii="Wingdings" w:hAnsi="Wingdings" w:hint="default"/>
      </w:rPr>
    </w:lvl>
  </w:abstractNum>
  <w:abstractNum w:abstractNumId="4">
    <w:nsid w:val="2E9D6F4B"/>
    <w:multiLevelType w:val="hybridMultilevel"/>
    <w:tmpl w:val="D23CC22A"/>
    <w:lvl w:ilvl="0" w:tplc="0409000D">
      <w:start w:val="1"/>
      <w:numFmt w:val="bullet"/>
      <w:lvlText w:val=""/>
      <w:lvlJc w:val="left"/>
      <w:pPr>
        <w:ind w:left="1510" w:hanging="360"/>
      </w:pPr>
      <w:rPr>
        <w:rFonts w:ascii="Wingdings" w:hAnsi="Wingdings"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5">
    <w:nsid w:val="4B5248F5"/>
    <w:multiLevelType w:val="hybridMultilevel"/>
    <w:tmpl w:val="8AAC73F4"/>
    <w:lvl w:ilvl="0" w:tplc="181A0BFE">
      <w:numFmt w:val="bullet"/>
      <w:lvlText w:val="-"/>
      <w:lvlJc w:val="left"/>
      <w:pPr>
        <w:ind w:left="76" w:hanging="360"/>
      </w:pPr>
      <w:rPr>
        <w:rFonts w:ascii="Arial" w:eastAsia="Times New Roman" w:hAnsi="Arial" w:cs="Arial" w:hint="default"/>
      </w:rPr>
    </w:lvl>
    <w:lvl w:ilvl="1" w:tplc="04090003">
      <w:start w:val="1"/>
      <w:numFmt w:val="bullet"/>
      <w:lvlText w:val="o"/>
      <w:lvlJc w:val="left"/>
      <w:pPr>
        <w:ind w:left="796" w:hanging="360"/>
      </w:pPr>
      <w:rPr>
        <w:rFonts w:ascii="Courier New" w:hAnsi="Courier New" w:cs="Courier New" w:hint="default"/>
      </w:rPr>
    </w:lvl>
    <w:lvl w:ilvl="2" w:tplc="04090005">
      <w:start w:val="1"/>
      <w:numFmt w:val="bullet"/>
      <w:lvlText w:val=""/>
      <w:lvlJc w:val="left"/>
      <w:pPr>
        <w:ind w:left="1516" w:hanging="360"/>
      </w:pPr>
      <w:rPr>
        <w:rFonts w:ascii="Wingdings" w:hAnsi="Wingdings" w:hint="default"/>
      </w:rPr>
    </w:lvl>
    <w:lvl w:ilvl="3" w:tplc="04090001">
      <w:start w:val="1"/>
      <w:numFmt w:val="bullet"/>
      <w:lvlText w:val=""/>
      <w:lvlJc w:val="left"/>
      <w:pPr>
        <w:ind w:left="2236" w:hanging="360"/>
      </w:pPr>
      <w:rPr>
        <w:rFonts w:ascii="Symbol" w:hAnsi="Symbol" w:hint="default"/>
      </w:rPr>
    </w:lvl>
    <w:lvl w:ilvl="4" w:tplc="04090003">
      <w:start w:val="1"/>
      <w:numFmt w:val="bullet"/>
      <w:lvlText w:val="o"/>
      <w:lvlJc w:val="left"/>
      <w:pPr>
        <w:ind w:left="2956" w:hanging="360"/>
      </w:pPr>
      <w:rPr>
        <w:rFonts w:ascii="Courier New" w:hAnsi="Courier New" w:cs="Courier New" w:hint="default"/>
      </w:rPr>
    </w:lvl>
    <w:lvl w:ilvl="5" w:tplc="04090005">
      <w:start w:val="1"/>
      <w:numFmt w:val="bullet"/>
      <w:lvlText w:val=""/>
      <w:lvlJc w:val="left"/>
      <w:pPr>
        <w:ind w:left="3676" w:hanging="360"/>
      </w:pPr>
      <w:rPr>
        <w:rFonts w:ascii="Wingdings" w:hAnsi="Wingdings" w:hint="default"/>
      </w:rPr>
    </w:lvl>
    <w:lvl w:ilvl="6" w:tplc="04090001">
      <w:start w:val="1"/>
      <w:numFmt w:val="bullet"/>
      <w:lvlText w:val=""/>
      <w:lvlJc w:val="left"/>
      <w:pPr>
        <w:ind w:left="4396" w:hanging="360"/>
      </w:pPr>
      <w:rPr>
        <w:rFonts w:ascii="Symbol" w:hAnsi="Symbol" w:hint="default"/>
      </w:rPr>
    </w:lvl>
    <w:lvl w:ilvl="7" w:tplc="04090003">
      <w:start w:val="1"/>
      <w:numFmt w:val="bullet"/>
      <w:lvlText w:val="o"/>
      <w:lvlJc w:val="left"/>
      <w:pPr>
        <w:ind w:left="5116" w:hanging="360"/>
      </w:pPr>
      <w:rPr>
        <w:rFonts w:ascii="Courier New" w:hAnsi="Courier New" w:cs="Courier New" w:hint="default"/>
      </w:rPr>
    </w:lvl>
    <w:lvl w:ilvl="8" w:tplc="04090005">
      <w:start w:val="1"/>
      <w:numFmt w:val="bullet"/>
      <w:lvlText w:val=""/>
      <w:lvlJc w:val="left"/>
      <w:pPr>
        <w:ind w:left="5836" w:hanging="360"/>
      </w:pPr>
      <w:rPr>
        <w:rFonts w:ascii="Wingdings" w:hAnsi="Wingdings" w:hint="default"/>
      </w:rPr>
    </w:lvl>
  </w:abstractNum>
  <w:abstractNum w:abstractNumId="6">
    <w:nsid w:val="545E5B43"/>
    <w:multiLevelType w:val="hybridMultilevel"/>
    <w:tmpl w:val="A84635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B53D8"/>
    <w:multiLevelType w:val="hybridMultilevel"/>
    <w:tmpl w:val="AD8A31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5A2C250C"/>
    <w:multiLevelType w:val="hybridMultilevel"/>
    <w:tmpl w:val="D6C842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7028D9"/>
    <w:multiLevelType w:val="hybridMultilevel"/>
    <w:tmpl w:val="84648620"/>
    <w:lvl w:ilvl="0" w:tplc="7FCE7602">
      <w:start w:val="1"/>
      <w:numFmt w:val="decimal"/>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8"/>
  </w:num>
  <w:num w:numId="6">
    <w:abstractNumId w:val="6"/>
  </w:num>
  <w:num w:numId="7">
    <w:abstractNumId w:val="1"/>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0A1C"/>
    <w:rsid w:val="0001072D"/>
    <w:rsid w:val="00011077"/>
    <w:rsid w:val="00022A4D"/>
    <w:rsid w:val="000270BE"/>
    <w:rsid w:val="00032874"/>
    <w:rsid w:val="00035F49"/>
    <w:rsid w:val="000373AF"/>
    <w:rsid w:val="00042E51"/>
    <w:rsid w:val="00050D9E"/>
    <w:rsid w:val="00061CAD"/>
    <w:rsid w:val="000643E1"/>
    <w:rsid w:val="0007334F"/>
    <w:rsid w:val="0007474B"/>
    <w:rsid w:val="00080BC8"/>
    <w:rsid w:val="00081663"/>
    <w:rsid w:val="000832EB"/>
    <w:rsid w:val="000A47D6"/>
    <w:rsid w:val="000A5D78"/>
    <w:rsid w:val="000E6233"/>
    <w:rsid w:val="000F688A"/>
    <w:rsid w:val="00100F36"/>
    <w:rsid w:val="00111787"/>
    <w:rsid w:val="00117926"/>
    <w:rsid w:val="00117D97"/>
    <w:rsid w:val="00125B1D"/>
    <w:rsid w:val="00137D02"/>
    <w:rsid w:val="001478A6"/>
    <w:rsid w:val="00151B4D"/>
    <w:rsid w:val="00156A3B"/>
    <w:rsid w:val="00161FB2"/>
    <w:rsid w:val="00167BD6"/>
    <w:rsid w:val="00171AC3"/>
    <w:rsid w:val="00171F86"/>
    <w:rsid w:val="001A4FF7"/>
    <w:rsid w:val="001B7079"/>
    <w:rsid w:val="001C331D"/>
    <w:rsid w:val="001C4D54"/>
    <w:rsid w:val="001D07E4"/>
    <w:rsid w:val="001E7455"/>
    <w:rsid w:val="001E7D4A"/>
    <w:rsid w:val="001F0458"/>
    <w:rsid w:val="00206CEA"/>
    <w:rsid w:val="00213334"/>
    <w:rsid w:val="0021532B"/>
    <w:rsid w:val="00242556"/>
    <w:rsid w:val="002612E6"/>
    <w:rsid w:val="00263BCF"/>
    <w:rsid w:val="002673A1"/>
    <w:rsid w:val="00293ED5"/>
    <w:rsid w:val="0029430A"/>
    <w:rsid w:val="00295B2E"/>
    <w:rsid w:val="002973E0"/>
    <w:rsid w:val="002A4E89"/>
    <w:rsid w:val="002A5742"/>
    <w:rsid w:val="002B5841"/>
    <w:rsid w:val="002C5608"/>
    <w:rsid w:val="002C59E9"/>
    <w:rsid w:val="002E22A9"/>
    <w:rsid w:val="002E4F03"/>
    <w:rsid w:val="002F2C39"/>
    <w:rsid w:val="00303436"/>
    <w:rsid w:val="00305247"/>
    <w:rsid w:val="003070E3"/>
    <w:rsid w:val="003134B0"/>
    <w:rsid w:val="00323AB2"/>
    <w:rsid w:val="003277BC"/>
    <w:rsid w:val="00340697"/>
    <w:rsid w:val="0034286D"/>
    <w:rsid w:val="003641D8"/>
    <w:rsid w:val="00364B14"/>
    <w:rsid w:val="00390AEC"/>
    <w:rsid w:val="00395093"/>
    <w:rsid w:val="003E5155"/>
    <w:rsid w:val="003F0631"/>
    <w:rsid w:val="003F33C5"/>
    <w:rsid w:val="004012C9"/>
    <w:rsid w:val="00404FAC"/>
    <w:rsid w:val="00410AA0"/>
    <w:rsid w:val="00415D13"/>
    <w:rsid w:val="004161B0"/>
    <w:rsid w:val="00427180"/>
    <w:rsid w:val="00427C17"/>
    <w:rsid w:val="00441E15"/>
    <w:rsid w:val="004426AC"/>
    <w:rsid w:val="00442796"/>
    <w:rsid w:val="00443AE8"/>
    <w:rsid w:val="00445CBA"/>
    <w:rsid w:val="004470E1"/>
    <w:rsid w:val="004510F7"/>
    <w:rsid w:val="00451AD0"/>
    <w:rsid w:val="004714D6"/>
    <w:rsid w:val="00493AD5"/>
    <w:rsid w:val="004A1133"/>
    <w:rsid w:val="004A51F6"/>
    <w:rsid w:val="004A6223"/>
    <w:rsid w:val="004B1DA4"/>
    <w:rsid w:val="004B4D88"/>
    <w:rsid w:val="004D32C1"/>
    <w:rsid w:val="004D5F89"/>
    <w:rsid w:val="004E19FD"/>
    <w:rsid w:val="004E3CBB"/>
    <w:rsid w:val="004F10B8"/>
    <w:rsid w:val="00504A07"/>
    <w:rsid w:val="0050611E"/>
    <w:rsid w:val="00511D6E"/>
    <w:rsid w:val="0051391D"/>
    <w:rsid w:val="005260B3"/>
    <w:rsid w:val="00544099"/>
    <w:rsid w:val="00547B86"/>
    <w:rsid w:val="005727E1"/>
    <w:rsid w:val="0057501B"/>
    <w:rsid w:val="005A0010"/>
    <w:rsid w:val="005A05FA"/>
    <w:rsid w:val="005A36DF"/>
    <w:rsid w:val="005B0684"/>
    <w:rsid w:val="005B2ABF"/>
    <w:rsid w:val="005C0668"/>
    <w:rsid w:val="005D5DFD"/>
    <w:rsid w:val="005E42CF"/>
    <w:rsid w:val="005E6FFA"/>
    <w:rsid w:val="00620097"/>
    <w:rsid w:val="006322FD"/>
    <w:rsid w:val="00637D9B"/>
    <w:rsid w:val="00645021"/>
    <w:rsid w:val="00647E24"/>
    <w:rsid w:val="0065442D"/>
    <w:rsid w:val="006579C6"/>
    <w:rsid w:val="006631F1"/>
    <w:rsid w:val="00671E90"/>
    <w:rsid w:val="00672D83"/>
    <w:rsid w:val="00681A8A"/>
    <w:rsid w:val="00684F1B"/>
    <w:rsid w:val="00685DA4"/>
    <w:rsid w:val="006A263E"/>
    <w:rsid w:val="006B417E"/>
    <w:rsid w:val="006B528B"/>
    <w:rsid w:val="006C31A1"/>
    <w:rsid w:val="006D01D3"/>
    <w:rsid w:val="006D0827"/>
    <w:rsid w:val="006E1F27"/>
    <w:rsid w:val="007005AB"/>
    <w:rsid w:val="00700BF3"/>
    <w:rsid w:val="00702E2A"/>
    <w:rsid w:val="00722488"/>
    <w:rsid w:val="00722BEC"/>
    <w:rsid w:val="00723D83"/>
    <w:rsid w:val="007322B0"/>
    <w:rsid w:val="0073648D"/>
    <w:rsid w:val="007467E2"/>
    <w:rsid w:val="00766E0E"/>
    <w:rsid w:val="0077225E"/>
    <w:rsid w:val="00777A6F"/>
    <w:rsid w:val="00782076"/>
    <w:rsid w:val="00787C9A"/>
    <w:rsid w:val="007914E2"/>
    <w:rsid w:val="00796A97"/>
    <w:rsid w:val="007A720A"/>
    <w:rsid w:val="007B005F"/>
    <w:rsid w:val="007B31C4"/>
    <w:rsid w:val="007B5CA7"/>
    <w:rsid w:val="007C1EDA"/>
    <w:rsid w:val="007C72C4"/>
    <w:rsid w:val="007E4E59"/>
    <w:rsid w:val="007F4455"/>
    <w:rsid w:val="00822A44"/>
    <w:rsid w:val="00846443"/>
    <w:rsid w:val="00850C61"/>
    <w:rsid w:val="0086275F"/>
    <w:rsid w:val="00872110"/>
    <w:rsid w:val="00874D00"/>
    <w:rsid w:val="00881A51"/>
    <w:rsid w:val="00887484"/>
    <w:rsid w:val="00896CE2"/>
    <w:rsid w:val="008A0FDC"/>
    <w:rsid w:val="008A2AC0"/>
    <w:rsid w:val="008C4503"/>
    <w:rsid w:val="008D687A"/>
    <w:rsid w:val="008D6B84"/>
    <w:rsid w:val="008E3375"/>
    <w:rsid w:val="008E5BAE"/>
    <w:rsid w:val="008F4048"/>
    <w:rsid w:val="008F4603"/>
    <w:rsid w:val="009000C4"/>
    <w:rsid w:val="00904EDE"/>
    <w:rsid w:val="00915096"/>
    <w:rsid w:val="009312CC"/>
    <w:rsid w:val="00936FDE"/>
    <w:rsid w:val="00944611"/>
    <w:rsid w:val="009553E3"/>
    <w:rsid w:val="00973E5A"/>
    <w:rsid w:val="00985F08"/>
    <w:rsid w:val="009919FD"/>
    <w:rsid w:val="009A383C"/>
    <w:rsid w:val="009A4875"/>
    <w:rsid w:val="009B6BEF"/>
    <w:rsid w:val="009C5872"/>
    <w:rsid w:val="009F5097"/>
    <w:rsid w:val="009F7E6C"/>
    <w:rsid w:val="00A1301F"/>
    <w:rsid w:val="00A15A38"/>
    <w:rsid w:val="00A21957"/>
    <w:rsid w:val="00A241A3"/>
    <w:rsid w:val="00A271CD"/>
    <w:rsid w:val="00A367FF"/>
    <w:rsid w:val="00A50FC8"/>
    <w:rsid w:val="00A52996"/>
    <w:rsid w:val="00A568EB"/>
    <w:rsid w:val="00A80125"/>
    <w:rsid w:val="00A855FF"/>
    <w:rsid w:val="00A872A9"/>
    <w:rsid w:val="00AA478F"/>
    <w:rsid w:val="00AB2E55"/>
    <w:rsid w:val="00AB44A1"/>
    <w:rsid w:val="00AC5F09"/>
    <w:rsid w:val="00AD0F22"/>
    <w:rsid w:val="00AD4041"/>
    <w:rsid w:val="00AD5C16"/>
    <w:rsid w:val="00AD6ACF"/>
    <w:rsid w:val="00AE0091"/>
    <w:rsid w:val="00AE2177"/>
    <w:rsid w:val="00AE26B4"/>
    <w:rsid w:val="00AE4E16"/>
    <w:rsid w:val="00AE7516"/>
    <w:rsid w:val="00B05543"/>
    <w:rsid w:val="00B124EE"/>
    <w:rsid w:val="00B1258E"/>
    <w:rsid w:val="00B13BB4"/>
    <w:rsid w:val="00B4093B"/>
    <w:rsid w:val="00B44471"/>
    <w:rsid w:val="00B521F2"/>
    <w:rsid w:val="00B6080C"/>
    <w:rsid w:val="00B8302B"/>
    <w:rsid w:val="00B84E92"/>
    <w:rsid w:val="00BA184B"/>
    <w:rsid w:val="00BA1F66"/>
    <w:rsid w:val="00BA5E46"/>
    <w:rsid w:val="00BB1823"/>
    <w:rsid w:val="00BC2025"/>
    <w:rsid w:val="00BD08C1"/>
    <w:rsid w:val="00BD43FC"/>
    <w:rsid w:val="00BD70CF"/>
    <w:rsid w:val="00BE283F"/>
    <w:rsid w:val="00BE7398"/>
    <w:rsid w:val="00BE73B1"/>
    <w:rsid w:val="00BE7B02"/>
    <w:rsid w:val="00C01097"/>
    <w:rsid w:val="00C02DE8"/>
    <w:rsid w:val="00C05F49"/>
    <w:rsid w:val="00C13BE4"/>
    <w:rsid w:val="00C16C64"/>
    <w:rsid w:val="00C20EF1"/>
    <w:rsid w:val="00C225FD"/>
    <w:rsid w:val="00C3576C"/>
    <w:rsid w:val="00C539DE"/>
    <w:rsid w:val="00C56257"/>
    <w:rsid w:val="00C64D32"/>
    <w:rsid w:val="00C6554C"/>
    <w:rsid w:val="00C7255C"/>
    <w:rsid w:val="00C73386"/>
    <w:rsid w:val="00C82366"/>
    <w:rsid w:val="00C84E20"/>
    <w:rsid w:val="00C92DE1"/>
    <w:rsid w:val="00C94CC6"/>
    <w:rsid w:val="00CA2E12"/>
    <w:rsid w:val="00CB1238"/>
    <w:rsid w:val="00CB567C"/>
    <w:rsid w:val="00CD0C6C"/>
    <w:rsid w:val="00CD0F06"/>
    <w:rsid w:val="00CD256B"/>
    <w:rsid w:val="00CD43BF"/>
    <w:rsid w:val="00CD4F94"/>
    <w:rsid w:val="00CD5B3B"/>
    <w:rsid w:val="00CE5831"/>
    <w:rsid w:val="00D05E66"/>
    <w:rsid w:val="00D06E9C"/>
    <w:rsid w:val="00D11BF1"/>
    <w:rsid w:val="00D1328B"/>
    <w:rsid w:val="00D20C32"/>
    <w:rsid w:val="00D22B19"/>
    <w:rsid w:val="00D44463"/>
    <w:rsid w:val="00D535B3"/>
    <w:rsid w:val="00D62431"/>
    <w:rsid w:val="00D86F1D"/>
    <w:rsid w:val="00D96A31"/>
    <w:rsid w:val="00DA2381"/>
    <w:rsid w:val="00DB27DD"/>
    <w:rsid w:val="00DC05D3"/>
    <w:rsid w:val="00DC08D4"/>
    <w:rsid w:val="00DF42F3"/>
    <w:rsid w:val="00E11F3F"/>
    <w:rsid w:val="00E42F45"/>
    <w:rsid w:val="00E51950"/>
    <w:rsid w:val="00E53964"/>
    <w:rsid w:val="00E562FC"/>
    <w:rsid w:val="00E63F46"/>
    <w:rsid w:val="00E66338"/>
    <w:rsid w:val="00E67B70"/>
    <w:rsid w:val="00E75DB3"/>
    <w:rsid w:val="00EA0F6C"/>
    <w:rsid w:val="00EA21E9"/>
    <w:rsid w:val="00EA282B"/>
    <w:rsid w:val="00EA52D3"/>
    <w:rsid w:val="00EA61D6"/>
    <w:rsid w:val="00EB07F0"/>
    <w:rsid w:val="00EB5EC6"/>
    <w:rsid w:val="00EB6121"/>
    <w:rsid w:val="00EB63C5"/>
    <w:rsid w:val="00EC67A8"/>
    <w:rsid w:val="00EE0F37"/>
    <w:rsid w:val="00EE1146"/>
    <w:rsid w:val="00EF1C01"/>
    <w:rsid w:val="00F0444F"/>
    <w:rsid w:val="00F20FDD"/>
    <w:rsid w:val="00F23F04"/>
    <w:rsid w:val="00F30C27"/>
    <w:rsid w:val="00F44190"/>
    <w:rsid w:val="00F571E5"/>
    <w:rsid w:val="00F659E6"/>
    <w:rsid w:val="00F67D20"/>
    <w:rsid w:val="00F760B4"/>
    <w:rsid w:val="00F77807"/>
    <w:rsid w:val="00F86E05"/>
    <w:rsid w:val="00F92DC9"/>
    <w:rsid w:val="00FB5B18"/>
    <w:rsid w:val="00FB6D27"/>
    <w:rsid w:val="00FC2E87"/>
    <w:rsid w:val="00FC4284"/>
    <w:rsid w:val="00FC7A98"/>
    <w:rsid w:val="00FE0A73"/>
    <w:rsid w:val="00FE2F2C"/>
    <w:rsid w:val="00FE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paragraph" w:customStyle="1" w:styleId="CaracterCharCharCaracter">
    <w:name w:val="Caracter Char Char Caracter"/>
    <w:basedOn w:val="Normal"/>
    <w:rsid w:val="00293ED5"/>
    <w:pPr>
      <w:spacing w:after="160" w:line="240" w:lineRule="exact"/>
      <w:ind w:left="0"/>
      <w:jc w:val="left"/>
    </w:pPr>
    <w:rPr>
      <w:rFonts w:ascii="Tahoma" w:eastAsia="Times New Roman" w:hAnsi="Tahoma"/>
      <w:sz w:val="20"/>
      <w:szCs w:val="20"/>
    </w:rPr>
  </w:style>
  <w:style w:type="paragraph" w:styleId="NormalWeb">
    <w:name w:val="Normal (Web)"/>
    <w:basedOn w:val="Normal"/>
    <w:uiPriority w:val="99"/>
    <w:unhideWhenUsed/>
    <w:rsid w:val="00C84E2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CaracterCharCharCaracter0">
    <w:name w:val="Caracter Char Char Caracter"/>
    <w:basedOn w:val="Normal"/>
    <w:rsid w:val="00410AA0"/>
    <w:pPr>
      <w:spacing w:after="160" w:line="240" w:lineRule="exact"/>
      <w:ind w:left="0"/>
      <w:jc w:val="left"/>
    </w:pPr>
    <w:rPr>
      <w:rFonts w:ascii="Tahoma" w:eastAsia="Times New Roman" w:hAnsi="Tahoma"/>
      <w:sz w:val="20"/>
      <w:szCs w:val="20"/>
    </w:rPr>
  </w:style>
  <w:style w:type="paragraph" w:styleId="BodyTextIndent">
    <w:name w:val="Body Text Indent"/>
    <w:basedOn w:val="Normal"/>
    <w:link w:val="BodyTextIndentChar"/>
    <w:rsid w:val="00A241A3"/>
    <w:pPr>
      <w:widowControl w:val="0"/>
      <w:spacing w:after="0" w:line="240" w:lineRule="auto"/>
      <w:ind w:left="720"/>
    </w:pPr>
    <w:rPr>
      <w:rFonts w:ascii="Times New Roman" w:eastAsia="Times New Roman" w:hAnsi="Times New Roman"/>
      <w:snapToGrid w:val="0"/>
      <w:sz w:val="28"/>
      <w:szCs w:val="20"/>
    </w:rPr>
  </w:style>
  <w:style w:type="character" w:customStyle="1" w:styleId="BodyTextIndentChar">
    <w:name w:val="Body Text Indent Char"/>
    <w:basedOn w:val="DefaultParagraphFont"/>
    <w:link w:val="BodyTextIndent"/>
    <w:rsid w:val="00A241A3"/>
    <w:rPr>
      <w:rFonts w:ascii="Times New Roman" w:eastAsia="Times New Roman" w:hAnsi="Times New Roman"/>
      <w:snapToGrid w:val="0"/>
      <w:sz w:val="28"/>
    </w:rPr>
  </w:style>
  <w:style w:type="paragraph" w:styleId="BodyText">
    <w:name w:val="Body Text"/>
    <w:basedOn w:val="Normal"/>
    <w:link w:val="BodyTextChar"/>
    <w:uiPriority w:val="99"/>
    <w:semiHidden/>
    <w:unhideWhenUsed/>
    <w:rsid w:val="00C01097"/>
  </w:style>
  <w:style w:type="character" w:customStyle="1" w:styleId="BodyTextChar">
    <w:name w:val="Body Text Char"/>
    <w:basedOn w:val="DefaultParagraphFont"/>
    <w:link w:val="BodyText"/>
    <w:rsid w:val="00C01097"/>
    <w:rPr>
      <w:rFonts w:ascii="Trebuchet MS" w:hAnsi="Trebuchet MS"/>
      <w:sz w:val="22"/>
      <w:szCs w:val="22"/>
    </w:rPr>
  </w:style>
  <w:style w:type="paragraph" w:styleId="ListParagraph">
    <w:name w:val="List Paragraph"/>
    <w:basedOn w:val="Normal"/>
    <w:uiPriority w:val="72"/>
    <w:qFormat/>
    <w:rsid w:val="00C01097"/>
    <w:pPr>
      <w:ind w:left="720"/>
      <w:contextualSpacing/>
    </w:pPr>
  </w:style>
  <w:style w:type="character" w:customStyle="1" w:styleId="st1">
    <w:name w:val="st1"/>
    <w:rsid w:val="00862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paragraph" w:customStyle="1" w:styleId="CaracterCharCharCaracter">
    <w:name w:val="Caracter Char Char Caracter"/>
    <w:basedOn w:val="Normal"/>
    <w:rsid w:val="00293ED5"/>
    <w:pPr>
      <w:spacing w:after="160" w:line="240" w:lineRule="exact"/>
      <w:ind w:left="0"/>
      <w:jc w:val="left"/>
    </w:pPr>
    <w:rPr>
      <w:rFonts w:ascii="Tahoma" w:eastAsia="Times New Roman" w:hAnsi="Tahoma"/>
      <w:sz w:val="20"/>
      <w:szCs w:val="20"/>
    </w:rPr>
  </w:style>
  <w:style w:type="paragraph" w:styleId="NormalWeb">
    <w:name w:val="Normal (Web)"/>
    <w:basedOn w:val="Normal"/>
    <w:uiPriority w:val="99"/>
    <w:unhideWhenUsed/>
    <w:rsid w:val="00C84E2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CaracterCharCharCaracter0">
    <w:name w:val="Caracter Char Char Caracter"/>
    <w:basedOn w:val="Normal"/>
    <w:rsid w:val="00410AA0"/>
    <w:pPr>
      <w:spacing w:after="160" w:line="240" w:lineRule="exact"/>
      <w:ind w:left="0"/>
      <w:jc w:val="left"/>
    </w:pPr>
    <w:rPr>
      <w:rFonts w:ascii="Tahoma" w:eastAsia="Times New Roman" w:hAnsi="Tahoma"/>
      <w:sz w:val="20"/>
      <w:szCs w:val="20"/>
    </w:rPr>
  </w:style>
  <w:style w:type="paragraph" w:styleId="BodyTextIndent">
    <w:name w:val="Body Text Indent"/>
    <w:basedOn w:val="Normal"/>
    <w:link w:val="BodyTextIndentChar"/>
    <w:rsid w:val="00A241A3"/>
    <w:pPr>
      <w:widowControl w:val="0"/>
      <w:spacing w:after="0" w:line="240" w:lineRule="auto"/>
      <w:ind w:left="720"/>
    </w:pPr>
    <w:rPr>
      <w:rFonts w:ascii="Times New Roman" w:eastAsia="Times New Roman" w:hAnsi="Times New Roman"/>
      <w:snapToGrid w:val="0"/>
      <w:sz w:val="28"/>
      <w:szCs w:val="20"/>
    </w:rPr>
  </w:style>
  <w:style w:type="character" w:customStyle="1" w:styleId="BodyTextIndentChar">
    <w:name w:val="Body Text Indent Char"/>
    <w:basedOn w:val="DefaultParagraphFont"/>
    <w:link w:val="BodyTextIndent"/>
    <w:rsid w:val="00A241A3"/>
    <w:rPr>
      <w:rFonts w:ascii="Times New Roman" w:eastAsia="Times New Roman" w:hAnsi="Times New Roman"/>
      <w:snapToGrid w:val="0"/>
      <w:sz w:val="28"/>
    </w:rPr>
  </w:style>
  <w:style w:type="paragraph" w:styleId="BodyText">
    <w:name w:val="Body Text"/>
    <w:basedOn w:val="Normal"/>
    <w:link w:val="BodyTextChar"/>
    <w:uiPriority w:val="99"/>
    <w:semiHidden/>
    <w:unhideWhenUsed/>
    <w:rsid w:val="00C01097"/>
  </w:style>
  <w:style w:type="character" w:customStyle="1" w:styleId="BodyTextChar">
    <w:name w:val="Body Text Char"/>
    <w:basedOn w:val="DefaultParagraphFont"/>
    <w:link w:val="BodyText"/>
    <w:rsid w:val="00C01097"/>
    <w:rPr>
      <w:rFonts w:ascii="Trebuchet MS" w:hAnsi="Trebuchet MS"/>
      <w:sz w:val="22"/>
      <w:szCs w:val="22"/>
    </w:rPr>
  </w:style>
  <w:style w:type="paragraph" w:styleId="ListParagraph">
    <w:name w:val="List Paragraph"/>
    <w:basedOn w:val="Normal"/>
    <w:uiPriority w:val="72"/>
    <w:qFormat/>
    <w:rsid w:val="00C01097"/>
    <w:pPr>
      <w:ind w:left="720"/>
      <w:contextualSpacing/>
    </w:pPr>
  </w:style>
  <w:style w:type="character" w:customStyle="1" w:styleId="st1">
    <w:name w:val="st1"/>
    <w:rsid w:val="0086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52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nofm.ro/informatii-utile-privind-economia-sociala-0" TargetMode="External"/><Relationship Id="rId4" Type="http://schemas.microsoft.com/office/2007/relationships/stylesWithEffects" Target="stylesWithEffects.xml"/><Relationship Id="rId9" Type="http://schemas.openxmlformats.org/officeDocument/2006/relationships/hyperlink" Target="http://www.mmuncii.ro/j33/index.php/ro/2014-domenii/munca/economia-social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21EB5-AD26-4D61-B92F-0263AD67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1427</Words>
  <Characters>8134</Characters>
  <Application>Microsoft Office Word</Application>
  <DocSecurity>0</DocSecurity>
  <Lines>67</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9542</CharactersWithSpaces>
  <SharedDoc>false</SharedDoc>
  <HLinks>
    <vt:vector size="6" baseType="variant">
      <vt:variant>
        <vt:i4>1048612</vt:i4>
      </vt:variant>
      <vt:variant>
        <vt:i4>12</vt:i4>
      </vt:variant>
      <vt:variant>
        <vt:i4>0</vt:i4>
      </vt:variant>
      <vt:variant>
        <vt:i4>5</vt:i4>
      </vt:variant>
      <vt:variant>
        <vt:lpwstr>mailto:anofm@anofm.ro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Elena Gheorghe</cp:lastModifiedBy>
  <cp:revision>28</cp:revision>
  <cp:lastPrinted>2023-04-25T10:18:00Z</cp:lastPrinted>
  <dcterms:created xsi:type="dcterms:W3CDTF">2023-04-24T12:18:00Z</dcterms:created>
  <dcterms:modified xsi:type="dcterms:W3CDTF">2023-04-25T10:19:00Z</dcterms:modified>
</cp:coreProperties>
</file>