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07A" w:rsidRDefault="00BB73BE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57150F" w:rsidRDefault="0057150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3B2167" w:rsidP="00E97916">
      <w:pPr>
        <w:spacing w:line="240" w:lineRule="auto"/>
        <w:contextualSpacing/>
        <w:jc w:val="center"/>
      </w:pPr>
      <w:r>
        <w:t>14</w:t>
      </w:r>
      <w:r w:rsidR="00B6168B">
        <w:t xml:space="preserve"> </w:t>
      </w:r>
      <w:r w:rsidR="0057150F"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57150F">
        <w:t>1</w:t>
      </w:r>
      <w:r>
        <w:t>8</w:t>
      </w:r>
      <w:r w:rsidR="00B6168B">
        <w:t xml:space="preserve"> </w:t>
      </w:r>
      <w:r w:rsidR="005F15E8">
        <w:t>noiembrie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3B2167" w:rsidP="0057150F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3B2167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3B21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3B21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3B21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3B21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B21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F15E8" w:rsidP="003B2167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B21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3B216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3B2167">
              <w:rPr>
                <w:rFonts w:ascii="Arial" w:eastAsia="Calibri" w:hAnsi="Arial" w:cs="Arial"/>
                <w:b/>
                <w:sz w:val="18"/>
                <w:szCs w:val="18"/>
              </w:rPr>
              <w:t xml:space="preserve">Consiliul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Județean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</w:t>
            </w:r>
            <w:r w:rsidR="003B216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întâlnire de lucru cu primarii u.a.t. și specialiști ai S.G.A. Ol și C.J. al Gărzii Naționale de Mediu</w:t>
            </w:r>
          </w:p>
          <w:p w:rsidR="003B2167" w:rsidRDefault="003B216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Tema: noutăți legislative în domeniul serviciilor de alimentare cu apă și canalizare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B2167" w:rsidRPr="00662760" w:rsidRDefault="003B2167" w:rsidP="003B216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3B2167" w:rsidRDefault="003B2167" w:rsidP="003B21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Instituția Prefectului-Județul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B2167" w:rsidRDefault="003B2167" w:rsidP="003B21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C.L.C.B. Olt</w:t>
            </w:r>
          </w:p>
          <w:p w:rsidR="003B2167" w:rsidRDefault="003B2167" w:rsidP="003B21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B2167" w:rsidRDefault="003B216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3B216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5:0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3B2167">
              <w:rPr>
                <w:rFonts w:ascii="Arial" w:eastAsia="Calibri" w:hAnsi="Arial" w:cs="Arial"/>
                <w:b/>
                <w:sz w:val="18"/>
                <w:szCs w:val="18"/>
              </w:rPr>
              <w:t>Sediul A.D.R. Sud-Vest Oltenia Craiova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3B216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eveniment lansare Program ,,Regiunea se dezvoltă prin PR SV Oltenia 2021-2027!,,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B2167" w:rsidRDefault="003B216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3C" w:rsidRDefault="00DD083C" w:rsidP="00552345">
      <w:pPr>
        <w:spacing w:after="0" w:line="240" w:lineRule="auto"/>
      </w:pPr>
      <w:r>
        <w:separator/>
      </w:r>
    </w:p>
  </w:endnote>
  <w:endnote w:type="continuationSeparator" w:id="1">
    <w:p w:rsidR="00DD083C" w:rsidRDefault="00DD083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3C" w:rsidRDefault="00DD083C" w:rsidP="00552345">
      <w:pPr>
        <w:spacing w:after="0" w:line="240" w:lineRule="auto"/>
      </w:pPr>
      <w:r>
        <w:separator/>
      </w:r>
    </w:p>
  </w:footnote>
  <w:footnote w:type="continuationSeparator" w:id="1">
    <w:p w:rsidR="00DD083C" w:rsidRDefault="00DD083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083C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2022-12-07T09:04:00Z</cp:lastPrinted>
  <dcterms:created xsi:type="dcterms:W3CDTF">2022-12-07T09:14:00Z</dcterms:created>
  <dcterms:modified xsi:type="dcterms:W3CDTF">2022-12-07T09:14:00Z</dcterms:modified>
</cp:coreProperties>
</file>