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DC05D3" w:rsidP="00F44190">
      <w:pPr>
        <w:spacing w:before="120"/>
        <w:ind w:left="7513"/>
        <w:rPr>
          <w:lang w:val="ro-RO"/>
        </w:rPr>
      </w:pPr>
      <w:r>
        <w:rPr>
          <w:lang w:val="ro-RO"/>
        </w:rPr>
        <w:t>Nr.………/…………</w:t>
      </w:r>
      <w:r w:rsidR="00936FDE">
        <w:rPr>
          <w:lang w:val="ro-RO"/>
        </w:rPr>
        <w:t>/……………</w:t>
      </w:r>
    </w:p>
    <w:p w:rsidR="00F44190" w:rsidRDefault="00F44190" w:rsidP="00F44190">
      <w:pPr>
        <w:ind w:left="981" w:firstLine="720"/>
        <w:rPr>
          <w:lang w:val="ro-RO"/>
        </w:rPr>
      </w:pPr>
    </w:p>
    <w:p w:rsidR="00392D68" w:rsidRDefault="00392D68" w:rsidP="00F44190">
      <w:pPr>
        <w:ind w:left="981" w:firstLine="720"/>
        <w:rPr>
          <w:lang w:val="ro-RO"/>
        </w:rPr>
      </w:pPr>
    </w:p>
    <w:p w:rsidR="00392D68" w:rsidRPr="00427038" w:rsidRDefault="00392D68" w:rsidP="00F44190">
      <w:pPr>
        <w:ind w:left="981" w:firstLine="720"/>
        <w:rPr>
          <w:lang w:val="ro-RO"/>
        </w:rPr>
      </w:pPr>
    </w:p>
    <w:p w:rsidR="00C64D32" w:rsidRDefault="00C64D32" w:rsidP="00C64D32">
      <w:pPr>
        <w:pStyle w:val="Heading2"/>
        <w:ind w:left="1134"/>
      </w:pPr>
      <w:r w:rsidRPr="00363079">
        <w:rPr>
          <w:b w:val="0"/>
          <w:i w:val="0"/>
        </w:rPr>
        <w:t>Către:</w:t>
      </w:r>
      <w:r w:rsidRPr="00CD5B3B">
        <w:t xml:space="preserve"> </w:t>
      </w:r>
      <w:r w:rsidRPr="00CD5B3B">
        <w:tab/>
      </w:r>
      <w:r w:rsidRPr="002826C0">
        <w:rPr>
          <w:i w:val="0"/>
        </w:rPr>
        <w:t>INSTITUTIA PREFECTULUI – JUDETUL OLT</w:t>
      </w:r>
    </w:p>
    <w:p w:rsidR="00C64D32" w:rsidRDefault="00C64D32" w:rsidP="00C64D32">
      <w:pPr>
        <w:ind w:left="1134"/>
      </w:pPr>
    </w:p>
    <w:p w:rsidR="00C64D32" w:rsidRDefault="00C64D32" w:rsidP="00C64D32">
      <w:pPr>
        <w:ind w:left="1134"/>
      </w:pPr>
      <w:r>
        <w:t xml:space="preserve">Ref: </w:t>
      </w:r>
      <w:r w:rsidR="009071F1" w:rsidRPr="0073764C">
        <w:rPr>
          <w:b/>
        </w:rPr>
        <w:t>S</w:t>
      </w:r>
      <w:r w:rsidRPr="0073764C">
        <w:rPr>
          <w:b/>
        </w:rPr>
        <w:t>edin</w:t>
      </w:r>
      <w:r w:rsidR="009071F1" w:rsidRPr="0073764C">
        <w:rPr>
          <w:b/>
        </w:rPr>
        <w:t xml:space="preserve">a </w:t>
      </w:r>
      <w:r w:rsidR="00293ED5" w:rsidRPr="0073764C">
        <w:rPr>
          <w:b/>
        </w:rPr>
        <w:t xml:space="preserve">de lucru </w:t>
      </w:r>
      <w:r w:rsidRPr="0073764C">
        <w:rPr>
          <w:b/>
        </w:rPr>
        <w:t xml:space="preserve">a </w:t>
      </w:r>
      <w:r w:rsidR="001E37F1" w:rsidRPr="0073764C">
        <w:rPr>
          <w:b/>
        </w:rPr>
        <w:t>Colegiului Prefectural</w:t>
      </w:r>
      <w:r w:rsidRPr="0073764C">
        <w:t xml:space="preserve">   </w:t>
      </w:r>
    </w:p>
    <w:p w:rsidR="00C64D32" w:rsidRDefault="00C64D32" w:rsidP="00C64D32">
      <w:pPr>
        <w:ind w:left="1134"/>
      </w:pPr>
    </w:p>
    <w:p w:rsidR="009071F1" w:rsidRDefault="0073764C" w:rsidP="00C64D32">
      <w:pPr>
        <w:ind w:left="720"/>
        <w:rPr>
          <w:rFonts w:cs="Arial"/>
          <w:szCs w:val="24"/>
          <w:lang w:val="ro-RO"/>
        </w:rPr>
      </w:pPr>
      <w:r>
        <w:rPr>
          <w:rFonts w:cs="Arial"/>
          <w:szCs w:val="24"/>
          <w:lang w:val="ro-RO"/>
        </w:rPr>
        <w:tab/>
      </w:r>
      <w:r w:rsidR="00C64D32" w:rsidRPr="00BD2634">
        <w:rPr>
          <w:rFonts w:cs="Arial"/>
          <w:szCs w:val="24"/>
          <w:lang w:val="ro-RO"/>
        </w:rPr>
        <w:t xml:space="preserve">Ca raspuns la adresa </w:t>
      </w:r>
      <w:r w:rsidR="00C64D32">
        <w:rPr>
          <w:rFonts w:cs="Arial"/>
          <w:szCs w:val="24"/>
          <w:lang w:val="ro-RO"/>
        </w:rPr>
        <w:t xml:space="preserve">dumneavoastra </w:t>
      </w:r>
      <w:r w:rsidR="00C64D32" w:rsidRPr="00BD2634">
        <w:rPr>
          <w:rFonts w:cs="Arial"/>
          <w:szCs w:val="24"/>
          <w:lang w:val="ro-RO"/>
        </w:rPr>
        <w:t xml:space="preserve">nr. </w:t>
      </w:r>
      <w:r w:rsidR="00392D68">
        <w:rPr>
          <w:rFonts w:cs="Arial"/>
          <w:szCs w:val="24"/>
          <w:lang w:val="ro-RO"/>
        </w:rPr>
        <w:t>18292</w:t>
      </w:r>
      <w:r w:rsidR="00392D68" w:rsidRPr="00392D68">
        <w:rPr>
          <w:rFonts w:cs="Arial"/>
          <w:szCs w:val="24"/>
          <w:lang w:val="ro-RO"/>
        </w:rPr>
        <w:t>/21.01.</w:t>
      </w:r>
      <w:r w:rsidR="00C64D32" w:rsidRPr="00392D68">
        <w:rPr>
          <w:rFonts w:cs="Arial"/>
          <w:szCs w:val="24"/>
          <w:lang w:val="ro-RO"/>
        </w:rPr>
        <w:t>20</w:t>
      </w:r>
      <w:r w:rsidR="009553E3" w:rsidRPr="00392D68">
        <w:rPr>
          <w:rFonts w:cs="Arial"/>
          <w:szCs w:val="24"/>
          <w:lang w:val="ro-RO"/>
        </w:rPr>
        <w:t>2</w:t>
      </w:r>
      <w:r w:rsidR="00293ED5" w:rsidRPr="00392D68">
        <w:rPr>
          <w:rFonts w:cs="Arial"/>
          <w:szCs w:val="24"/>
          <w:lang w:val="ro-RO"/>
        </w:rPr>
        <w:t>2</w:t>
      </w:r>
      <w:r w:rsidR="00C64D32" w:rsidRPr="00392D68">
        <w:rPr>
          <w:rFonts w:cs="Arial"/>
          <w:szCs w:val="24"/>
          <w:lang w:val="ro-RO"/>
        </w:rPr>
        <w:t>, p</w:t>
      </w:r>
      <w:r w:rsidR="00C64D32">
        <w:rPr>
          <w:rFonts w:cs="Arial"/>
          <w:szCs w:val="24"/>
          <w:lang w:val="ro-RO"/>
        </w:rPr>
        <w:t xml:space="preserve">rivind </w:t>
      </w:r>
      <w:r w:rsidR="009071F1">
        <w:rPr>
          <w:rFonts w:cs="Arial"/>
          <w:szCs w:val="24"/>
          <w:lang w:val="ro-RO"/>
        </w:rPr>
        <w:t>s</w:t>
      </w:r>
      <w:r w:rsidR="009071F1">
        <w:t>edinta</w:t>
      </w:r>
      <w:r w:rsidR="00C64D32" w:rsidRPr="00293ED5">
        <w:t xml:space="preserve"> </w:t>
      </w:r>
      <w:r w:rsidR="00293ED5" w:rsidRPr="00293ED5">
        <w:t>de lucru</w:t>
      </w:r>
      <w:r w:rsidR="009071F1">
        <w:t xml:space="preserve"> a</w:t>
      </w:r>
      <w:r w:rsidR="00C64D32" w:rsidRPr="00293ED5">
        <w:t xml:space="preserve"> </w:t>
      </w:r>
      <w:r w:rsidR="009071F1">
        <w:t>Colegiului Prefectural</w:t>
      </w:r>
      <w:r w:rsidR="00C64D32" w:rsidRPr="00293ED5">
        <w:t xml:space="preserve">, </w:t>
      </w:r>
      <w:r w:rsidR="00C64D32" w:rsidRPr="00293ED5">
        <w:rPr>
          <w:rFonts w:cs="Arial"/>
          <w:szCs w:val="24"/>
          <w:lang w:val="ro-RO"/>
        </w:rPr>
        <w:t>va inaintam</w:t>
      </w:r>
      <w:r w:rsidR="009071F1">
        <w:rPr>
          <w:rFonts w:cs="Arial"/>
          <w:szCs w:val="24"/>
          <w:lang w:val="ro-RO"/>
        </w:rPr>
        <w:t xml:space="preserve"> materialul ce urmeaza a fi prezentat.</w:t>
      </w:r>
    </w:p>
    <w:p w:rsidR="00C64D32" w:rsidRPr="00BD2634" w:rsidRDefault="00C64D32" w:rsidP="00C64D32">
      <w:pPr>
        <w:rPr>
          <w:rFonts w:cs="Arial"/>
          <w:bCs/>
          <w:lang w:val="ro-RO"/>
        </w:rPr>
      </w:pPr>
    </w:p>
    <w:p w:rsidR="00C64D32" w:rsidRDefault="00C64D32" w:rsidP="00C64D32">
      <w:pPr>
        <w:ind w:left="1440"/>
        <w:rPr>
          <w:lang w:val="ro-RO"/>
        </w:rPr>
      </w:pPr>
      <w:r>
        <w:rPr>
          <w:lang w:val="ro-RO"/>
        </w:rPr>
        <w:t>Cu stimă,</w:t>
      </w:r>
    </w:p>
    <w:p w:rsidR="00C64D32" w:rsidRPr="00BD2634" w:rsidRDefault="00C64D32" w:rsidP="00C64D32">
      <w:pPr>
        <w:tabs>
          <w:tab w:val="left" w:pos="8680"/>
        </w:tabs>
        <w:ind w:left="1134"/>
      </w:pPr>
      <w:r>
        <w:tab/>
      </w:r>
    </w:p>
    <w:p w:rsidR="00C64D32" w:rsidRPr="00BD2634" w:rsidRDefault="00C64D32" w:rsidP="00C64D32">
      <w:pPr>
        <w:ind w:left="1134"/>
        <w:jc w:val="center"/>
      </w:pPr>
      <w:r>
        <w:t>Constantin CITU</w:t>
      </w:r>
    </w:p>
    <w:p w:rsidR="00C64D32" w:rsidRPr="00BD2634" w:rsidRDefault="00C64D32" w:rsidP="00C64D32">
      <w:pPr>
        <w:ind w:left="1134"/>
        <w:jc w:val="center"/>
      </w:pPr>
    </w:p>
    <w:p w:rsidR="00C64D32" w:rsidRDefault="00C64D32" w:rsidP="00C64D32">
      <w:pPr>
        <w:ind w:left="1134"/>
        <w:jc w:val="center"/>
      </w:pPr>
      <w:r w:rsidRPr="00BD2634">
        <w:t>Director Ex</w:t>
      </w:r>
      <w:r>
        <w:t>ecutiv</w:t>
      </w: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Default="009071F1" w:rsidP="00C64D32">
      <w:pPr>
        <w:ind w:left="1134"/>
        <w:jc w:val="center"/>
      </w:pPr>
    </w:p>
    <w:p w:rsidR="009071F1" w:rsidRPr="00CD5B3B" w:rsidRDefault="009071F1" w:rsidP="00C64D32">
      <w:pPr>
        <w:ind w:left="1134"/>
        <w:jc w:val="center"/>
      </w:pPr>
    </w:p>
    <w:p w:rsidR="00DC05D3" w:rsidRDefault="00DC05D3" w:rsidP="00F44190">
      <w:pPr>
        <w:ind w:left="1440"/>
        <w:rPr>
          <w:lang w:val="ro-RO"/>
        </w:rPr>
      </w:pPr>
    </w:p>
    <w:p w:rsidR="009071F1" w:rsidRPr="002208E9" w:rsidRDefault="009071F1" w:rsidP="009071F1">
      <w:pPr>
        <w:ind w:left="1134"/>
        <w:jc w:val="center"/>
        <w:rPr>
          <w:b/>
          <w:sz w:val="40"/>
          <w:szCs w:val="40"/>
        </w:rPr>
      </w:pPr>
      <w:r w:rsidRPr="002208E9">
        <w:rPr>
          <w:b/>
          <w:sz w:val="40"/>
          <w:szCs w:val="40"/>
        </w:rPr>
        <w:t>INFORMARE</w:t>
      </w:r>
    </w:p>
    <w:p w:rsidR="009071F1" w:rsidRDefault="009071F1" w:rsidP="009071F1">
      <w:pPr>
        <w:ind w:left="1134"/>
        <w:jc w:val="center"/>
        <w:rPr>
          <w:b/>
          <w:sz w:val="28"/>
          <w:szCs w:val="28"/>
        </w:rPr>
      </w:pPr>
      <w:r>
        <w:rPr>
          <w:b/>
          <w:sz w:val="28"/>
          <w:szCs w:val="28"/>
        </w:rPr>
        <w:t>privind activitatea desfasurata de Agentia Judeteana pentru ocuparea Fortei de Munca Olt in anul 2021</w:t>
      </w:r>
    </w:p>
    <w:p w:rsidR="00DC05D3" w:rsidRDefault="00DC05D3" w:rsidP="00F44190">
      <w:pPr>
        <w:ind w:left="1440"/>
        <w:rPr>
          <w:lang w:val="ro-RO"/>
        </w:rPr>
      </w:pPr>
    </w:p>
    <w:p w:rsidR="004B1230" w:rsidRDefault="00F460D7" w:rsidP="004B1230">
      <w:pPr>
        <w:spacing w:after="0" w:line="360" w:lineRule="auto"/>
        <w:ind w:left="0"/>
      </w:pPr>
      <w:r w:rsidRPr="00F460D7">
        <w:rPr>
          <w:b/>
        </w:rPr>
        <w:tab/>
      </w:r>
      <w:r w:rsidR="004B1230" w:rsidRPr="00E21A65">
        <w:rPr>
          <w:b/>
          <w:u w:val="single"/>
        </w:rPr>
        <w:t>Programul de Ocupare a Fortei de Munca</w:t>
      </w:r>
      <w:r w:rsidR="004B1230" w:rsidRPr="00A76AC3">
        <w:t xml:space="preserve"> </w:t>
      </w:r>
      <w:r w:rsidR="004B1230">
        <w:t>pentru anul 202</w:t>
      </w:r>
      <w:r>
        <w:t>1</w:t>
      </w:r>
      <w:r w:rsidR="004B1230">
        <w:t xml:space="preserve"> avea ca obiectiv general </w:t>
      </w:r>
      <w:r w:rsidR="004B1230" w:rsidRPr="00A76AC3">
        <w:t xml:space="preserve">incadrarea in munca a unui </w:t>
      </w:r>
      <w:r w:rsidR="004B1230" w:rsidRPr="00A76AC3">
        <w:tab/>
        <w:t>numar de 9.</w:t>
      </w:r>
      <w:r>
        <w:t>0</w:t>
      </w:r>
      <w:r w:rsidR="004B1230" w:rsidRPr="00A76AC3">
        <w:t>00 persoane</w:t>
      </w:r>
      <w:r w:rsidR="004B1230">
        <w:t xml:space="preserve">, structurat </w:t>
      </w:r>
      <w:r w:rsidR="004B1230" w:rsidRPr="00A76AC3">
        <w:t>pe</w:t>
      </w:r>
      <w:r w:rsidR="004B1230">
        <w:t xml:space="preserve"> </w:t>
      </w:r>
      <w:r w:rsidR="004B1230" w:rsidRPr="00A76AC3">
        <w:t>tipuri de</w:t>
      </w:r>
      <w:r w:rsidR="004B1230">
        <w:t xml:space="preserve"> </w:t>
      </w:r>
      <w:r w:rsidR="004B1230" w:rsidRPr="00A76AC3">
        <w:t>masuri</w:t>
      </w:r>
      <w:r w:rsidR="004B1230">
        <w:t xml:space="preserve"> a</w:t>
      </w:r>
      <w:r w:rsidR="004B1230" w:rsidRPr="00A76AC3">
        <w:t>ctive de protectie sociala, orientate</w:t>
      </w:r>
      <w:r w:rsidR="004B1230">
        <w:t xml:space="preserve"> </w:t>
      </w:r>
      <w:r w:rsidR="004B1230" w:rsidRPr="00A76AC3">
        <w:t>atre</w:t>
      </w:r>
      <w:r w:rsidR="004B1230">
        <w:t xml:space="preserve"> </w:t>
      </w:r>
      <w:r w:rsidR="004B1230" w:rsidRPr="00A76AC3">
        <w:t xml:space="preserve">persoanele aflate in cautarea unui loc de munca, cu precadere: tineri cu varsta cuprinsa intre 16-25 de ani, tineri NEET’s, persoane de etnie roma, persoane peste 45 de ani, persoane care mai au 5 ani pana la pensie, persoane din mediul rural, persoane cu </w:t>
      </w:r>
      <w:r w:rsidR="004B1230" w:rsidRPr="00A76AC3">
        <w:tab/>
        <w:t>dizabilitati, someri de lunga durata.</w:t>
      </w:r>
    </w:p>
    <w:p w:rsidR="004C5C81" w:rsidRDefault="004B1230" w:rsidP="004C5C81">
      <w:pPr>
        <w:spacing w:after="0" w:line="360" w:lineRule="auto"/>
        <w:ind w:left="0"/>
      </w:pPr>
      <w:r>
        <w:tab/>
      </w:r>
      <w:r w:rsidR="004C5C81">
        <w:t>Avand in vedere situatia datorata epidemiei cauzata de coronavirus, cu consecinte asupra muncii si a ocuparii fortei de munca, Guvernul Romaniei a emis acte normative pentru a veni in sprijinul agentilor economici:</w:t>
      </w:r>
    </w:p>
    <w:p w:rsidR="004B1230" w:rsidRDefault="004B1230" w:rsidP="004B1230">
      <w:pPr>
        <w:spacing w:after="0" w:line="360" w:lineRule="auto"/>
        <w:ind w:left="0"/>
      </w:pPr>
      <w:r>
        <w:tab/>
      </w:r>
      <w:r w:rsidR="004C5C81">
        <w:t>S</w:t>
      </w:r>
      <w:r>
        <w:t>ituatia se prezinta astfel:</w:t>
      </w:r>
    </w:p>
    <w:p w:rsidR="004B1230" w:rsidRPr="00E3574F" w:rsidRDefault="004B1230" w:rsidP="00E3574F">
      <w:pPr>
        <w:numPr>
          <w:ilvl w:val="0"/>
          <w:numId w:val="6"/>
        </w:numPr>
        <w:spacing w:after="0" w:line="360" w:lineRule="auto"/>
        <w:ind w:left="0" w:firstLine="0"/>
      </w:pPr>
      <w:r w:rsidRPr="00E3574F">
        <w:rPr>
          <w:u w:val="single"/>
        </w:rPr>
        <w:t>OUG nr. 30/2020:</w:t>
      </w:r>
      <w:r w:rsidRPr="00E3574F">
        <w:t xml:space="preserve"> pentru </w:t>
      </w:r>
      <w:r w:rsidR="00431C7B" w:rsidRPr="00E3574F">
        <w:t>93 societati,  1.759</w:t>
      </w:r>
      <w:r w:rsidRPr="00E3574F">
        <w:t xml:space="preserve"> persoane, suma de  2.4</w:t>
      </w:r>
      <w:r w:rsidR="00431C7B" w:rsidRPr="00E3574F">
        <w:t>85.569</w:t>
      </w:r>
      <w:r w:rsidRPr="00E3574F">
        <w:t xml:space="preserve"> lei;</w:t>
      </w:r>
    </w:p>
    <w:p w:rsidR="004B1230" w:rsidRPr="00E3574F" w:rsidRDefault="004B1230" w:rsidP="00E3574F">
      <w:pPr>
        <w:numPr>
          <w:ilvl w:val="0"/>
          <w:numId w:val="6"/>
        </w:numPr>
        <w:spacing w:after="0" w:line="360" w:lineRule="auto"/>
        <w:ind w:left="0" w:firstLine="0"/>
      </w:pPr>
      <w:r w:rsidRPr="00E3574F">
        <w:rPr>
          <w:u w:val="single"/>
        </w:rPr>
        <w:t>OUG nr. 92/2020</w:t>
      </w:r>
      <w:r w:rsidRPr="00E3574F">
        <w:t xml:space="preserve">: persoane intre 16-29 ani; </w:t>
      </w:r>
      <w:r w:rsidR="00431C7B" w:rsidRPr="00E3574F">
        <w:t>136</w:t>
      </w:r>
      <w:r w:rsidRPr="00E3574F">
        <w:t xml:space="preserve"> persoane, pentru </w:t>
      </w:r>
      <w:r w:rsidR="00431C7B" w:rsidRPr="00E3574F">
        <w:t>90</w:t>
      </w:r>
      <w:r w:rsidRPr="00E3574F">
        <w:t xml:space="preserve"> societati, suma </w:t>
      </w:r>
      <w:r w:rsidR="00431C7B" w:rsidRPr="00E3574F">
        <w:t>619.942</w:t>
      </w:r>
      <w:r w:rsidRPr="00E3574F">
        <w:t xml:space="preserve"> lei;                                persoane peste 50 ani: pentru </w:t>
      </w:r>
      <w:r w:rsidR="00431C7B" w:rsidRPr="00E3574F">
        <w:t>66</w:t>
      </w:r>
      <w:r w:rsidRPr="00E3574F">
        <w:t xml:space="preserve"> societati, </w:t>
      </w:r>
      <w:r w:rsidR="00431C7B" w:rsidRPr="00E3574F">
        <w:t>157</w:t>
      </w:r>
      <w:r w:rsidRPr="00E3574F">
        <w:t xml:space="preserve"> persoane, suma </w:t>
      </w:r>
      <w:r w:rsidR="00431C7B" w:rsidRPr="00E3574F">
        <w:t>831.340</w:t>
      </w:r>
      <w:r w:rsidRPr="00E3574F">
        <w:t xml:space="preserve"> lei;</w:t>
      </w:r>
    </w:p>
    <w:p w:rsidR="004B1230" w:rsidRPr="00E3574F" w:rsidRDefault="004B1230" w:rsidP="00E3574F">
      <w:pPr>
        <w:numPr>
          <w:ilvl w:val="0"/>
          <w:numId w:val="6"/>
        </w:numPr>
        <w:spacing w:after="0" w:line="360" w:lineRule="auto"/>
        <w:ind w:left="0" w:firstLine="0"/>
      </w:pPr>
      <w:r w:rsidRPr="00E3574F">
        <w:rPr>
          <w:u w:val="single"/>
        </w:rPr>
        <w:t>OUG nr. 132/2020</w:t>
      </w:r>
      <w:r w:rsidRPr="00E3574F">
        <w:t xml:space="preserve">:privind acordarea sprijin financiar pentru incheierea contractelor de munca pe </w:t>
      </w:r>
      <w:r w:rsidRPr="00E3574F">
        <w:tab/>
        <w:t xml:space="preserve">perioada determinata de pana la 3 luni: pentru </w:t>
      </w:r>
      <w:r w:rsidR="00CB4E7A" w:rsidRPr="00E3574F">
        <w:t>25</w:t>
      </w:r>
      <w:r w:rsidRPr="00E3574F">
        <w:t xml:space="preserve"> sociatati, </w:t>
      </w:r>
      <w:r w:rsidR="00CB4E7A" w:rsidRPr="00E3574F">
        <w:t>845</w:t>
      </w:r>
      <w:r w:rsidRPr="00E3574F">
        <w:t xml:space="preserve"> persoane, suma de </w:t>
      </w:r>
      <w:r w:rsidR="00CB4E7A" w:rsidRPr="00E3574F">
        <w:t>757.034</w:t>
      </w:r>
      <w:r w:rsidRPr="00E3574F">
        <w:t xml:space="preserve"> lei;</w:t>
      </w:r>
    </w:p>
    <w:p w:rsidR="004B1230" w:rsidRPr="00E3574F" w:rsidRDefault="004B1230" w:rsidP="00E3574F">
      <w:pPr>
        <w:spacing w:after="0" w:line="360" w:lineRule="auto"/>
        <w:ind w:left="0"/>
      </w:pPr>
      <w:r w:rsidRPr="00E3574F">
        <w:t xml:space="preserve">pentru reducerea timpului de munca a salariatilor cu cel mult 50% din durata prevazuta in contractul de munca: pentru </w:t>
      </w:r>
      <w:r w:rsidR="00CB4E7A" w:rsidRPr="00E3574F">
        <w:t>36</w:t>
      </w:r>
      <w:r w:rsidRPr="00E3574F">
        <w:t xml:space="preserve"> societati,</w:t>
      </w:r>
      <w:r w:rsidR="00CB4E7A" w:rsidRPr="00E3574F">
        <w:t xml:space="preserve"> 1.241</w:t>
      </w:r>
      <w:r w:rsidRPr="00E3574F">
        <w:t xml:space="preserve"> persoane, suma </w:t>
      </w:r>
      <w:r w:rsidR="00CB4E7A" w:rsidRPr="00E3574F">
        <w:t>1.343.721</w:t>
      </w:r>
      <w:r w:rsidRPr="00E3574F">
        <w:t xml:space="preserve"> lei.</w:t>
      </w:r>
    </w:p>
    <w:p w:rsidR="004B1230" w:rsidRPr="00E3574F" w:rsidRDefault="004B1230" w:rsidP="00E3574F">
      <w:pPr>
        <w:numPr>
          <w:ilvl w:val="0"/>
          <w:numId w:val="6"/>
        </w:numPr>
        <w:spacing w:after="0" w:line="360" w:lineRule="auto"/>
        <w:ind w:left="0" w:firstLine="0"/>
      </w:pPr>
      <w:r w:rsidRPr="00E3574F">
        <w:rPr>
          <w:u w:val="single"/>
        </w:rPr>
        <w:t>OUG nr. 147/2020</w:t>
      </w:r>
      <w:r w:rsidRPr="00E3574F">
        <w:t xml:space="preserve">, privind acordarea indemnizatiei parintilor pentru supravegherea copiilor pe </w:t>
      </w:r>
      <w:r w:rsidRPr="00E3574F">
        <w:tab/>
        <w:t xml:space="preserve">perioada inchiderii temporare a unitatilor de invatamant pentru </w:t>
      </w:r>
      <w:r w:rsidR="00400F6E" w:rsidRPr="00E3574F">
        <w:t>90</w:t>
      </w:r>
      <w:r w:rsidRPr="00E3574F">
        <w:t xml:space="preserve"> societati, </w:t>
      </w:r>
      <w:r w:rsidR="00400F6E" w:rsidRPr="00E3574F">
        <w:t>392</w:t>
      </w:r>
      <w:r w:rsidRPr="00E3574F">
        <w:t xml:space="preserve"> persoane, suma de </w:t>
      </w:r>
      <w:r w:rsidR="00400F6E" w:rsidRPr="00E3574F">
        <w:t xml:space="preserve">597.706 </w:t>
      </w:r>
      <w:r w:rsidRPr="00E3574F">
        <w:t>lei.</w:t>
      </w:r>
    </w:p>
    <w:p w:rsidR="004B1230" w:rsidRPr="00E3574F" w:rsidRDefault="004B1230" w:rsidP="00E3574F">
      <w:pPr>
        <w:numPr>
          <w:ilvl w:val="0"/>
          <w:numId w:val="6"/>
        </w:numPr>
        <w:spacing w:after="0" w:line="360" w:lineRule="auto"/>
        <w:ind w:left="0" w:firstLine="0"/>
      </w:pPr>
      <w:r w:rsidRPr="00E3574F">
        <w:rPr>
          <w:u w:val="single"/>
        </w:rPr>
        <w:t>OUG nr. 220/2021</w:t>
      </w:r>
      <w:r w:rsidRPr="00E3574F">
        <w:t>: persoane intre 16-29 ani: 39 persoane, pentru 22 societati, suma 142.012 lei;                                persoane peste 50 ani: pentru 6 societati, 23 persoane, suma 38.222 lei;</w:t>
      </w:r>
    </w:p>
    <w:p w:rsidR="004B1230" w:rsidRDefault="004B1230" w:rsidP="00E3574F">
      <w:pPr>
        <w:pStyle w:val="ListParagraph"/>
        <w:numPr>
          <w:ilvl w:val="0"/>
          <w:numId w:val="6"/>
        </w:numPr>
        <w:spacing w:after="0" w:line="360" w:lineRule="auto"/>
        <w:ind w:left="0" w:firstLine="0"/>
      </w:pPr>
      <w:r w:rsidRPr="00E3574F">
        <w:rPr>
          <w:u w:val="single"/>
        </w:rPr>
        <w:t xml:space="preserve">OUG nr. 111/2021: </w:t>
      </w:r>
      <w:r w:rsidRPr="00E3574F">
        <w:t xml:space="preserve">pentru </w:t>
      </w:r>
      <w:r w:rsidRPr="00372E0D">
        <w:t>69 societati, 297 persoane, suma 350.219 lei.</w:t>
      </w:r>
    </w:p>
    <w:p w:rsidR="004B1230" w:rsidRPr="00A76AC3" w:rsidRDefault="004B1230" w:rsidP="004B1230">
      <w:pPr>
        <w:spacing w:after="0" w:line="360" w:lineRule="auto"/>
        <w:ind w:left="0"/>
      </w:pPr>
      <w:r w:rsidRPr="00A108FC">
        <w:rPr>
          <w:b/>
        </w:rPr>
        <w:tab/>
      </w:r>
      <w:r w:rsidRPr="00A108FC">
        <w:rPr>
          <w:b/>
        </w:rPr>
        <w:tab/>
      </w:r>
      <w:r w:rsidRPr="00A108FC">
        <w:rPr>
          <w:b/>
          <w:u w:val="single"/>
        </w:rPr>
        <w:t>Programul de ocupare</w:t>
      </w:r>
      <w:r w:rsidRPr="00A76AC3">
        <w:t>, pe tipuri de masuri</w:t>
      </w:r>
      <w:r>
        <w:t xml:space="preserve"> (Anexa 1)</w:t>
      </w:r>
      <w:r w:rsidRPr="00A76AC3">
        <w:t xml:space="preserve">, se prezinta astfel: </w:t>
      </w:r>
    </w:p>
    <w:p w:rsidR="004B1230" w:rsidRPr="00A76AC3" w:rsidRDefault="004B1230" w:rsidP="004B1230">
      <w:pPr>
        <w:spacing w:after="0" w:line="360" w:lineRule="auto"/>
        <w:ind w:left="0"/>
      </w:pPr>
      <w:r w:rsidRPr="00A76AC3">
        <w:tab/>
      </w:r>
      <w:r w:rsidRPr="00A76AC3">
        <w:tab/>
        <w:t xml:space="preserve">- Persoane incadrate: </w:t>
      </w:r>
      <w:r w:rsidR="00806A4D">
        <w:t>6.178</w:t>
      </w:r>
      <w:r w:rsidRPr="00A76AC3">
        <w:t xml:space="preserve"> perosane;</w:t>
      </w:r>
      <w:r w:rsidRPr="00A76AC3">
        <w:tab/>
      </w:r>
    </w:p>
    <w:p w:rsidR="004B1230" w:rsidRPr="00A76AC3" w:rsidRDefault="004B1230" w:rsidP="004B1230">
      <w:pPr>
        <w:spacing w:after="0" w:line="360" w:lineRule="auto"/>
        <w:ind w:left="0"/>
      </w:pPr>
      <w:r w:rsidRPr="00A76AC3">
        <w:tab/>
      </w:r>
      <w:r w:rsidRPr="00A76AC3">
        <w:tab/>
        <w:t xml:space="preserve">- Servicii de mediere acordate pentru: </w:t>
      </w:r>
      <w:r w:rsidR="00806A4D">
        <w:t>7.337</w:t>
      </w:r>
      <w:r w:rsidRPr="00A76AC3">
        <w:t xml:space="preserve"> persoane;</w:t>
      </w:r>
    </w:p>
    <w:p w:rsidR="00392D68" w:rsidRDefault="004B1230" w:rsidP="004B1230">
      <w:pPr>
        <w:spacing w:after="0" w:line="360" w:lineRule="auto"/>
        <w:ind w:left="0"/>
      </w:pPr>
      <w:r w:rsidRPr="00A76AC3">
        <w:lastRenderedPageBreak/>
        <w:tab/>
      </w:r>
      <w:r w:rsidRPr="00A76AC3">
        <w:tab/>
      </w:r>
    </w:p>
    <w:p w:rsidR="004B1230" w:rsidRDefault="00392D68" w:rsidP="004B1230">
      <w:pPr>
        <w:spacing w:after="0" w:line="360" w:lineRule="auto"/>
        <w:ind w:left="0"/>
      </w:pPr>
      <w:r>
        <w:tab/>
      </w:r>
      <w:r>
        <w:tab/>
      </w:r>
      <w:r w:rsidR="004B1230" w:rsidRPr="00A76AC3">
        <w:t xml:space="preserve">- Servicii de informare si consiliere profesionala pentru: </w:t>
      </w:r>
      <w:r w:rsidR="00806A4D">
        <w:t>9.317</w:t>
      </w:r>
      <w:r w:rsidR="004B1230" w:rsidRPr="00A76AC3">
        <w:t xml:space="preserve"> persoane;</w:t>
      </w:r>
    </w:p>
    <w:p w:rsidR="004B1230" w:rsidRDefault="004B1230" w:rsidP="004B1230">
      <w:pPr>
        <w:spacing w:after="0" w:line="360" w:lineRule="auto"/>
        <w:ind w:left="0"/>
      </w:pPr>
      <w:r>
        <w:tab/>
      </w:r>
      <w:r>
        <w:tab/>
        <w:t xml:space="preserve">- </w:t>
      </w:r>
      <w:r w:rsidRPr="00CB75BA">
        <w:t>Cursuri de formare profesionala</w:t>
      </w:r>
      <w:r>
        <w:t xml:space="preserve">: </w:t>
      </w:r>
      <w:r w:rsidR="00806A4D">
        <w:t>115</w:t>
      </w:r>
      <w:r>
        <w:t xml:space="preserve"> persoane;</w:t>
      </w:r>
    </w:p>
    <w:p w:rsidR="004B1230" w:rsidRPr="00A76AC3" w:rsidRDefault="004B1230" w:rsidP="004B1230">
      <w:pPr>
        <w:spacing w:after="0" w:line="360" w:lineRule="auto"/>
        <w:ind w:left="0"/>
      </w:pPr>
      <w:r w:rsidRPr="00A76AC3">
        <w:tab/>
      </w:r>
      <w:r w:rsidRPr="00A76AC3">
        <w:tab/>
        <w:t xml:space="preserve">- Alocatii pentru someri care se incadreaza inainte de expirarea somajului, incadrate : </w:t>
      </w:r>
      <w:r>
        <w:t>3</w:t>
      </w:r>
      <w:r w:rsidR="007C587D">
        <w:t>18</w:t>
      </w:r>
      <w:r w:rsidRPr="00A76AC3">
        <w:t xml:space="preserve"> </w:t>
      </w:r>
      <w:r w:rsidR="00806A4D">
        <w:tab/>
      </w:r>
      <w:r w:rsidRPr="00A76AC3">
        <w:t>persoane</w:t>
      </w:r>
      <w:r w:rsidR="00806A4D">
        <w:t>;</w:t>
      </w:r>
      <w:r w:rsidRPr="00A76AC3">
        <w:t xml:space="preserve"> </w:t>
      </w:r>
    </w:p>
    <w:p w:rsidR="004B1230" w:rsidRPr="00A76AC3" w:rsidRDefault="004B1230" w:rsidP="004B1230">
      <w:pPr>
        <w:spacing w:after="0" w:line="360" w:lineRule="auto"/>
        <w:ind w:left="0"/>
      </w:pPr>
      <w:r w:rsidRPr="00A76AC3">
        <w:rPr>
          <w:rFonts w:eastAsia="Times New Roman" w:cs="Arial"/>
          <w:bCs/>
        </w:rPr>
        <w:tab/>
      </w:r>
      <w:r w:rsidRPr="00A76AC3">
        <w:rPr>
          <w:rFonts w:eastAsia="Times New Roman" w:cs="Arial"/>
          <w:bCs/>
        </w:rPr>
        <w:tab/>
        <w:t xml:space="preserve">- Prima de activare pentru somerii neindemnizati: </w:t>
      </w:r>
      <w:r w:rsidR="007C587D">
        <w:rPr>
          <w:rFonts w:eastAsia="Times New Roman" w:cs="Arial"/>
          <w:bCs/>
        </w:rPr>
        <w:t>1</w:t>
      </w:r>
      <w:r>
        <w:rPr>
          <w:rFonts w:eastAsia="Times New Roman" w:cs="Arial"/>
          <w:bCs/>
        </w:rPr>
        <w:t>1</w:t>
      </w:r>
      <w:r w:rsidRPr="00A76AC3">
        <w:rPr>
          <w:rFonts w:eastAsia="Times New Roman" w:cs="Arial"/>
          <w:bCs/>
        </w:rPr>
        <w:t xml:space="preserve"> persoane;</w:t>
      </w:r>
    </w:p>
    <w:p w:rsidR="004B1230" w:rsidRPr="00A76AC3" w:rsidRDefault="004B1230" w:rsidP="004B1230">
      <w:pPr>
        <w:spacing w:after="0" w:line="360" w:lineRule="auto"/>
        <w:ind w:left="0"/>
      </w:pPr>
      <w:r w:rsidRPr="00A76AC3">
        <w:tab/>
      </w:r>
      <w:r w:rsidRPr="00A76AC3">
        <w:tab/>
        <w:t xml:space="preserve">- Incadrarea somerilor peste 45 de ani sau someri care sunt parinti unici sustinatori ai </w:t>
      </w:r>
      <w:r w:rsidR="007C587D">
        <w:t xml:space="preserve"> </w:t>
      </w:r>
      <w:r w:rsidR="007C587D">
        <w:tab/>
      </w:r>
      <w:r w:rsidRPr="00A76AC3">
        <w:t xml:space="preserve">familiilor </w:t>
      </w:r>
      <w:r w:rsidR="007C587D">
        <w:t>monoparentale, incadrate: 546</w:t>
      </w:r>
      <w:r w:rsidRPr="00A76AC3">
        <w:t xml:space="preserve">  persoane;</w:t>
      </w:r>
    </w:p>
    <w:p w:rsidR="004B1230" w:rsidRPr="00A76AC3" w:rsidRDefault="004B1230" w:rsidP="004B1230">
      <w:pPr>
        <w:spacing w:after="0" w:line="360" w:lineRule="auto"/>
        <w:ind w:left="0"/>
      </w:pPr>
      <w:r w:rsidRPr="00A76AC3">
        <w:rPr>
          <w:rFonts w:eastAsia="Times New Roman" w:cs="Arial"/>
          <w:bCs/>
        </w:rPr>
        <w:tab/>
      </w:r>
      <w:r w:rsidRPr="00A76AC3">
        <w:rPr>
          <w:rFonts w:eastAsia="Times New Roman" w:cs="Arial"/>
          <w:bCs/>
        </w:rPr>
        <w:tab/>
        <w:t xml:space="preserve">- Acordarea de subventii angajatorilor care incadreaza in munca tineri NEET: </w:t>
      </w:r>
      <w:r w:rsidR="007C587D">
        <w:rPr>
          <w:rFonts w:eastAsia="Times New Roman" w:cs="Arial"/>
          <w:bCs/>
        </w:rPr>
        <w:t>98</w:t>
      </w:r>
      <w:r w:rsidRPr="00A76AC3">
        <w:rPr>
          <w:rFonts w:eastAsia="Times New Roman" w:cs="Arial"/>
          <w:bCs/>
        </w:rPr>
        <w:t xml:space="preserve"> persoane;</w:t>
      </w:r>
    </w:p>
    <w:p w:rsidR="004B1230" w:rsidRPr="00A76AC3" w:rsidRDefault="004B1230" w:rsidP="004B1230">
      <w:pPr>
        <w:spacing w:after="0" w:line="360" w:lineRule="auto"/>
        <w:ind w:left="0"/>
        <w:rPr>
          <w:rFonts w:eastAsia="Times New Roman" w:cs="Arial"/>
          <w:bCs/>
        </w:rPr>
      </w:pPr>
      <w:r w:rsidRPr="00A76AC3">
        <w:rPr>
          <w:rFonts w:eastAsia="Times New Roman" w:cs="Arial"/>
          <w:bCs/>
        </w:rPr>
        <w:tab/>
      </w:r>
      <w:r w:rsidRPr="00A76AC3">
        <w:rPr>
          <w:rFonts w:eastAsia="Times New Roman" w:cs="Arial"/>
          <w:bCs/>
        </w:rPr>
        <w:tab/>
        <w:t xml:space="preserve">-Acordarea de subventii angajatorilor care incadreaza in munca persoane care mai au 5 ani </w:t>
      </w:r>
      <w:r w:rsidR="007C587D">
        <w:rPr>
          <w:rFonts w:eastAsia="Times New Roman" w:cs="Arial"/>
          <w:bCs/>
        </w:rPr>
        <w:tab/>
      </w:r>
      <w:r w:rsidRPr="00A76AC3">
        <w:rPr>
          <w:rFonts w:eastAsia="Times New Roman" w:cs="Arial"/>
          <w:bCs/>
        </w:rPr>
        <w:t xml:space="preserve">pana la pensie: </w:t>
      </w:r>
      <w:r w:rsidR="007C587D">
        <w:rPr>
          <w:rFonts w:eastAsia="Times New Roman" w:cs="Arial"/>
          <w:bCs/>
        </w:rPr>
        <w:t>4</w:t>
      </w:r>
      <w:r w:rsidRPr="00A76AC3">
        <w:rPr>
          <w:rFonts w:eastAsia="Times New Roman" w:cs="Arial"/>
          <w:bCs/>
        </w:rPr>
        <w:t xml:space="preserve"> persoane;</w:t>
      </w:r>
    </w:p>
    <w:p w:rsidR="004B1230" w:rsidRPr="00A76AC3" w:rsidRDefault="004B1230" w:rsidP="004B1230">
      <w:pPr>
        <w:spacing w:after="0" w:line="360" w:lineRule="auto"/>
        <w:ind w:left="0"/>
        <w:rPr>
          <w:rFonts w:eastAsia="Times New Roman" w:cs="Arial"/>
          <w:bCs/>
        </w:rPr>
      </w:pPr>
      <w:r w:rsidRPr="00A76AC3">
        <w:tab/>
      </w:r>
      <w:r w:rsidRPr="00A76AC3">
        <w:tab/>
        <w:t>- Stimulare</w:t>
      </w:r>
      <w:r>
        <w:t xml:space="preserve">a mobilitatii fortei de munca: </w:t>
      </w:r>
      <w:r w:rsidR="007C587D">
        <w:t>15</w:t>
      </w:r>
      <w:r w:rsidRPr="00A76AC3">
        <w:t xml:space="preserve"> persoane, din care:</w:t>
      </w:r>
    </w:p>
    <w:p w:rsidR="004B1230" w:rsidRPr="00A76AC3" w:rsidRDefault="004B1230" w:rsidP="004B1230">
      <w:pPr>
        <w:spacing w:after="0" w:line="360" w:lineRule="auto"/>
        <w:ind w:left="0"/>
        <w:rPr>
          <w:rFonts w:eastAsia="Times New Roman" w:cs="Arial"/>
          <w:bCs/>
        </w:rPr>
      </w:pPr>
      <w:r w:rsidRPr="00A76AC3">
        <w:rPr>
          <w:rFonts w:eastAsia="Times New Roman" w:cs="Arial"/>
          <w:bCs/>
        </w:rPr>
        <w:tab/>
      </w:r>
      <w:r w:rsidRPr="00A76AC3">
        <w:rPr>
          <w:rFonts w:eastAsia="Times New Roman" w:cs="Arial"/>
          <w:bCs/>
        </w:rPr>
        <w:tab/>
      </w:r>
      <w:r w:rsidRPr="00A76AC3">
        <w:rPr>
          <w:rFonts w:eastAsia="Times New Roman" w:cs="Arial"/>
          <w:bCs/>
        </w:rPr>
        <w:tab/>
        <w:t xml:space="preserve">- </w:t>
      </w:r>
      <w:r w:rsidRPr="00A76AC3">
        <w:rPr>
          <w:rFonts w:eastAsia="Times New Roman" w:cs="Arial"/>
        </w:rPr>
        <w:t xml:space="preserve">pentru incadrarea la o distanta mai mare de 15  km (prima de incadrare): 9  </w:t>
      </w:r>
      <w:r w:rsidRPr="00A76AC3">
        <w:rPr>
          <w:rFonts w:eastAsia="Times New Roman" w:cs="Arial"/>
        </w:rPr>
        <w:tab/>
      </w:r>
      <w:r w:rsidRPr="00A76AC3">
        <w:rPr>
          <w:rFonts w:eastAsia="Times New Roman" w:cs="Arial"/>
        </w:rPr>
        <w:tab/>
      </w:r>
      <w:r w:rsidRPr="00A76AC3">
        <w:rPr>
          <w:rFonts w:eastAsia="Times New Roman" w:cs="Arial"/>
        </w:rPr>
        <w:tab/>
      </w:r>
      <w:r w:rsidRPr="00A76AC3">
        <w:rPr>
          <w:rFonts w:eastAsia="Times New Roman" w:cs="Arial"/>
        </w:rPr>
        <w:tab/>
        <w:t>persoane;</w:t>
      </w:r>
    </w:p>
    <w:p w:rsidR="004B1230" w:rsidRPr="00A76AC3" w:rsidRDefault="004B1230" w:rsidP="004B1230">
      <w:pPr>
        <w:spacing w:after="0" w:line="360" w:lineRule="auto"/>
        <w:ind w:left="0"/>
        <w:rPr>
          <w:rFonts w:eastAsia="Times New Roman" w:cs="Arial"/>
          <w:bCs/>
        </w:rPr>
      </w:pPr>
      <w:r w:rsidRPr="00A76AC3">
        <w:rPr>
          <w:rFonts w:eastAsia="Times New Roman" w:cs="Arial"/>
          <w:bCs/>
        </w:rPr>
        <w:tab/>
      </w:r>
      <w:r w:rsidRPr="00A76AC3">
        <w:rPr>
          <w:rFonts w:eastAsia="Times New Roman" w:cs="Arial"/>
          <w:bCs/>
        </w:rPr>
        <w:tab/>
      </w:r>
      <w:r w:rsidRPr="00A76AC3">
        <w:rPr>
          <w:rFonts w:eastAsia="Times New Roman" w:cs="Arial"/>
          <w:bCs/>
        </w:rPr>
        <w:tab/>
        <w:t xml:space="preserve">- </w:t>
      </w:r>
      <w:r w:rsidRPr="00A76AC3">
        <w:rPr>
          <w:rFonts w:eastAsia="Times New Roman" w:cs="Arial"/>
        </w:rPr>
        <w:t xml:space="preserve">pentru incadrarea intr-o alta localitate la peste 50 km cu schimbarea domiciliului </w:t>
      </w:r>
      <w:r w:rsidRPr="00A76AC3">
        <w:rPr>
          <w:rFonts w:eastAsia="Times New Roman" w:cs="Arial"/>
        </w:rPr>
        <w:tab/>
      </w:r>
      <w:r w:rsidRPr="00A76AC3">
        <w:rPr>
          <w:rFonts w:eastAsia="Times New Roman" w:cs="Arial"/>
        </w:rPr>
        <w:tab/>
      </w:r>
      <w:r w:rsidRPr="00A76AC3">
        <w:rPr>
          <w:rFonts w:eastAsia="Times New Roman" w:cs="Arial"/>
        </w:rPr>
        <w:tab/>
        <w:t xml:space="preserve">(prima de instalare) : </w:t>
      </w:r>
      <w:r w:rsidR="007C587D">
        <w:rPr>
          <w:rFonts w:eastAsia="Times New Roman" w:cs="Arial"/>
        </w:rPr>
        <w:t>1</w:t>
      </w:r>
      <w:r w:rsidRPr="00A76AC3">
        <w:rPr>
          <w:rFonts w:eastAsia="Times New Roman" w:cs="Arial"/>
        </w:rPr>
        <w:t xml:space="preserve"> persoan</w:t>
      </w:r>
      <w:r w:rsidR="007C587D">
        <w:rPr>
          <w:rFonts w:eastAsia="Times New Roman" w:cs="Arial"/>
        </w:rPr>
        <w:t>a</w:t>
      </w:r>
      <w:r w:rsidRPr="00A76AC3">
        <w:rPr>
          <w:rFonts w:eastAsia="Times New Roman" w:cs="Arial"/>
        </w:rPr>
        <w:t>;</w:t>
      </w:r>
    </w:p>
    <w:p w:rsidR="004B1230" w:rsidRPr="00A76AC3" w:rsidRDefault="004B1230" w:rsidP="004B1230">
      <w:pPr>
        <w:spacing w:after="0" w:line="360" w:lineRule="auto"/>
        <w:ind w:left="0"/>
        <w:rPr>
          <w:rFonts w:eastAsia="Times New Roman" w:cs="Arial"/>
          <w:bCs/>
        </w:rPr>
      </w:pPr>
      <w:r w:rsidRPr="00A76AC3">
        <w:rPr>
          <w:rFonts w:eastAsia="Times New Roman" w:cs="Arial"/>
          <w:bCs/>
        </w:rPr>
        <w:tab/>
      </w:r>
      <w:r w:rsidRPr="00A76AC3">
        <w:rPr>
          <w:rFonts w:eastAsia="Times New Roman" w:cs="Arial"/>
          <w:bCs/>
        </w:rPr>
        <w:tab/>
      </w:r>
      <w:r w:rsidRPr="00A76AC3">
        <w:rPr>
          <w:rFonts w:eastAsia="Times New Roman" w:cs="Arial"/>
          <w:bCs/>
        </w:rPr>
        <w:tab/>
        <w:t xml:space="preserve">- </w:t>
      </w:r>
      <w:r w:rsidRPr="00A76AC3">
        <w:rPr>
          <w:rFonts w:eastAsia="Times New Roman" w:cs="Arial"/>
        </w:rPr>
        <w:t xml:space="preserve">prima de relocare: </w:t>
      </w:r>
      <w:r w:rsidR="007C587D">
        <w:rPr>
          <w:rFonts w:eastAsia="Times New Roman" w:cs="Arial"/>
        </w:rPr>
        <w:t>5</w:t>
      </w:r>
      <w:r w:rsidRPr="00A76AC3">
        <w:rPr>
          <w:rFonts w:eastAsia="Times New Roman" w:cs="Arial"/>
        </w:rPr>
        <w:t xml:space="preserve"> persoane;</w:t>
      </w:r>
    </w:p>
    <w:p w:rsidR="004B1230" w:rsidRPr="003C0AA7" w:rsidRDefault="004B1230" w:rsidP="004B1230">
      <w:pPr>
        <w:spacing w:after="0" w:line="360" w:lineRule="auto"/>
        <w:ind w:left="0"/>
      </w:pPr>
      <w:r w:rsidRPr="00A76AC3">
        <w:tab/>
      </w:r>
      <w:r w:rsidRPr="00A76AC3">
        <w:tab/>
        <w:t xml:space="preserve">- Incadrarea absolventilor din institutii de invatamant, incadrati : </w:t>
      </w:r>
      <w:r w:rsidR="007C587D">
        <w:t>23</w:t>
      </w:r>
      <w:r w:rsidRPr="00A76AC3">
        <w:t xml:space="preserve"> absolventi cu </w:t>
      </w:r>
      <w:r w:rsidR="007C587D">
        <w:tab/>
      </w:r>
      <w:r w:rsidRPr="00A76AC3">
        <w:t xml:space="preserve">subventionarea </w:t>
      </w:r>
      <w:r w:rsidRPr="003C0AA7">
        <w:t>locului de munca ;</w:t>
      </w:r>
    </w:p>
    <w:p w:rsidR="004B1230" w:rsidRPr="003C0AA7" w:rsidRDefault="004B1230" w:rsidP="004B1230">
      <w:pPr>
        <w:spacing w:after="0" w:line="360" w:lineRule="auto"/>
        <w:ind w:left="0"/>
      </w:pPr>
      <w:r w:rsidRPr="003C0AA7">
        <w:tab/>
      </w:r>
      <w:r w:rsidRPr="003C0AA7">
        <w:tab/>
        <w:t xml:space="preserve">- Prime acordate absolventilor pentru stimularea incadrarii pentru </w:t>
      </w:r>
      <w:r w:rsidR="007C587D">
        <w:t>10</w:t>
      </w:r>
      <w:r w:rsidRPr="003C0AA7">
        <w:t xml:space="preserve"> absolventi;</w:t>
      </w:r>
    </w:p>
    <w:p w:rsidR="004B1230" w:rsidRPr="003C0AA7" w:rsidRDefault="004B1230" w:rsidP="004B1230">
      <w:pPr>
        <w:spacing w:after="0" w:line="360" w:lineRule="auto"/>
        <w:ind w:left="0"/>
      </w:pPr>
      <w:r w:rsidRPr="003C0AA7">
        <w:tab/>
      </w:r>
      <w:r w:rsidRPr="003C0AA7">
        <w:tab/>
        <w:t xml:space="preserve">- Stimularea incadrarii persoanelor cu handicap, incadrate: </w:t>
      </w:r>
      <w:r w:rsidR="007C587D">
        <w:t>9</w:t>
      </w:r>
      <w:r w:rsidRPr="003C0AA7">
        <w:t xml:space="preserve"> persoane;</w:t>
      </w:r>
    </w:p>
    <w:p w:rsidR="004B1230" w:rsidRPr="003C0AA7" w:rsidRDefault="004B1230" w:rsidP="004B1230">
      <w:pPr>
        <w:spacing w:after="0" w:line="360" w:lineRule="auto"/>
        <w:ind w:left="0"/>
      </w:pPr>
      <w:r w:rsidRPr="003C0AA7">
        <w:tab/>
      </w:r>
      <w:r w:rsidRPr="003C0AA7">
        <w:tab/>
        <w:t xml:space="preserve">- Contracte de ucenicie </w:t>
      </w:r>
      <w:r w:rsidRPr="00EA5C5A">
        <w:t xml:space="preserve">pentru  </w:t>
      </w:r>
      <w:r w:rsidR="00EA5C5A" w:rsidRPr="00EA5C5A">
        <w:t xml:space="preserve">167 </w:t>
      </w:r>
      <w:r w:rsidRPr="00EA5C5A">
        <w:t>persoane;</w:t>
      </w:r>
    </w:p>
    <w:p w:rsidR="004B1230" w:rsidRPr="003C0AA7" w:rsidRDefault="004B1230" w:rsidP="004B1230">
      <w:pPr>
        <w:spacing w:after="0" w:line="360" w:lineRule="auto"/>
        <w:ind w:left="0"/>
      </w:pPr>
      <w:r w:rsidRPr="003C0AA7">
        <w:tab/>
      </w:r>
      <w:r w:rsidRPr="003C0AA7">
        <w:tab/>
        <w:t xml:space="preserve">- Programul special de ocupare a fortei de munca pentru comunitati cu numar mare de </w:t>
      </w:r>
      <w:r w:rsidR="00232C2F">
        <w:tab/>
      </w:r>
      <w:r w:rsidRPr="003C0AA7">
        <w:t xml:space="preserve">etnici romi, pentru localitatile </w:t>
      </w:r>
      <w:r w:rsidR="006A3BBB">
        <w:t xml:space="preserve">Draganesti </w:t>
      </w:r>
      <w:r w:rsidR="006A3BBB">
        <w:tab/>
        <w:t>Olt si Caracal</w:t>
      </w:r>
      <w:r w:rsidRPr="003C0AA7">
        <w:t xml:space="preserve">: </w:t>
      </w:r>
      <w:r w:rsidR="006A3BBB">
        <w:t>47</w:t>
      </w:r>
      <w:r w:rsidRPr="003C0AA7">
        <w:t xml:space="preserve"> persoane;</w:t>
      </w:r>
    </w:p>
    <w:p w:rsidR="004B1230" w:rsidRPr="003C0AA7" w:rsidRDefault="004B1230" w:rsidP="004B1230">
      <w:pPr>
        <w:spacing w:after="0" w:line="360" w:lineRule="auto"/>
        <w:ind w:left="0"/>
      </w:pPr>
      <w:r w:rsidRPr="003C0AA7">
        <w:tab/>
      </w:r>
      <w:r w:rsidRPr="003C0AA7">
        <w:tab/>
        <w:t xml:space="preserve">- Programul special pentru localitati din mediul rural, </w:t>
      </w:r>
      <w:r w:rsidR="006A3BBB">
        <w:t>Dobrun si Movileni</w:t>
      </w:r>
      <w:r w:rsidRPr="003C0AA7">
        <w:t xml:space="preserve">: </w:t>
      </w:r>
      <w:r w:rsidR="006A3BBB">
        <w:t>47</w:t>
      </w:r>
      <w:r w:rsidRPr="003C0AA7">
        <w:t xml:space="preserve"> persoane;</w:t>
      </w:r>
    </w:p>
    <w:p w:rsidR="004B1230" w:rsidRDefault="004B1230" w:rsidP="004B1230">
      <w:pPr>
        <w:spacing w:after="0" w:line="360" w:lineRule="auto"/>
        <w:ind w:left="0"/>
      </w:pPr>
      <w:r w:rsidRPr="003C0AA7">
        <w:tab/>
      </w:r>
      <w:r w:rsidRPr="003C0AA7">
        <w:tab/>
        <w:t xml:space="preserve">- Programul special pentru localitati din mediul urban, </w:t>
      </w:r>
      <w:r w:rsidR="006A3BBB">
        <w:t>Scornicesti si Corabia</w:t>
      </w:r>
      <w:r w:rsidRPr="003C0AA7">
        <w:t xml:space="preserve">: </w:t>
      </w:r>
      <w:r w:rsidR="006A3BBB">
        <w:t>169</w:t>
      </w:r>
      <w:r w:rsidR="00232C2F">
        <w:tab/>
      </w:r>
      <w:r w:rsidRPr="003C0AA7">
        <w:t>persoane.</w:t>
      </w:r>
      <w:r w:rsidRPr="003C0AA7">
        <w:tab/>
      </w:r>
      <w:r w:rsidRPr="003C0AA7">
        <w:tab/>
      </w:r>
    </w:p>
    <w:p w:rsidR="004B1230" w:rsidRDefault="004B1230" w:rsidP="004B1230">
      <w:pPr>
        <w:spacing w:after="0" w:line="360" w:lineRule="auto"/>
        <w:ind w:left="0"/>
        <w:rPr>
          <w:rFonts w:eastAsia="Times New Roman" w:cs="Arial"/>
          <w:bCs/>
          <w:lang w:eastAsia="ro-RO"/>
        </w:rPr>
      </w:pPr>
      <w:r>
        <w:tab/>
      </w:r>
      <w:r>
        <w:tab/>
      </w:r>
      <w:r w:rsidRPr="003C0AA7">
        <w:rPr>
          <w:rFonts w:eastAsia="Times New Roman" w:cs="Arial"/>
          <w:b/>
          <w:bCs/>
          <w:u w:val="single"/>
          <w:lang w:eastAsia="ro-RO"/>
        </w:rPr>
        <w:t>Planul de Formare Profesionala</w:t>
      </w:r>
      <w:r w:rsidRPr="003C0AA7">
        <w:rPr>
          <w:rFonts w:eastAsia="Times New Roman" w:cs="Arial"/>
          <w:bCs/>
          <w:lang w:eastAsia="ro-RO"/>
        </w:rPr>
        <w:t xml:space="preserve"> </w:t>
      </w:r>
    </w:p>
    <w:p w:rsidR="008E19DE" w:rsidRDefault="004B1230" w:rsidP="008E19DE">
      <w:pPr>
        <w:spacing w:after="0" w:line="360" w:lineRule="auto"/>
        <w:ind w:left="0"/>
        <w:rPr>
          <w:rFonts w:eastAsia="Times New Roman" w:cs="Arial"/>
          <w:bCs/>
          <w:lang w:eastAsia="ro-RO"/>
        </w:rPr>
      </w:pPr>
      <w:r>
        <w:tab/>
        <w:t>Avand in vedere pandemia SARSCOV 2, activitatea de formare profesionala s-a desfasurat cu restrictii majore.</w:t>
      </w:r>
      <w:r w:rsidR="00771B1A">
        <w:t xml:space="preserve"> I</w:t>
      </w:r>
      <w:r>
        <w:t xml:space="preserve">nstruirea practica nu s-a putut desfasura din motivele mentionate anterior, agentii economici avand activitatea suspendata. Cu toate acestea, </w:t>
      </w:r>
      <w:r w:rsidRPr="003C0AA7">
        <w:rPr>
          <w:rFonts w:eastAsia="Times New Roman" w:cs="Arial"/>
          <w:bCs/>
          <w:lang w:eastAsia="ro-RO"/>
        </w:rPr>
        <w:t>rezultatele obtinute la data de 3</w:t>
      </w:r>
      <w:r>
        <w:rPr>
          <w:rFonts w:eastAsia="Times New Roman" w:cs="Arial"/>
          <w:bCs/>
          <w:lang w:eastAsia="ro-RO"/>
        </w:rPr>
        <w:t>1</w:t>
      </w:r>
      <w:r w:rsidRPr="003C0AA7">
        <w:rPr>
          <w:rFonts w:eastAsia="Times New Roman" w:cs="Arial"/>
          <w:bCs/>
          <w:lang w:eastAsia="ro-RO"/>
        </w:rPr>
        <w:t>.1</w:t>
      </w:r>
      <w:r>
        <w:rPr>
          <w:rFonts w:eastAsia="Times New Roman" w:cs="Arial"/>
          <w:bCs/>
          <w:lang w:eastAsia="ro-RO"/>
        </w:rPr>
        <w:t>2</w:t>
      </w:r>
      <w:r w:rsidRPr="003C0AA7">
        <w:rPr>
          <w:rFonts w:eastAsia="Times New Roman" w:cs="Arial"/>
          <w:bCs/>
          <w:lang w:eastAsia="ro-RO"/>
        </w:rPr>
        <w:t>.20</w:t>
      </w:r>
      <w:r>
        <w:rPr>
          <w:rFonts w:eastAsia="Times New Roman" w:cs="Arial"/>
          <w:bCs/>
          <w:lang w:eastAsia="ro-RO"/>
        </w:rPr>
        <w:t>2</w:t>
      </w:r>
      <w:r w:rsidR="00771B1A">
        <w:rPr>
          <w:rFonts w:eastAsia="Times New Roman" w:cs="Arial"/>
          <w:bCs/>
          <w:lang w:eastAsia="ro-RO"/>
        </w:rPr>
        <w:t>1</w:t>
      </w:r>
      <w:r w:rsidRPr="003C0AA7">
        <w:rPr>
          <w:rFonts w:eastAsia="Times New Roman" w:cs="Arial"/>
          <w:bCs/>
          <w:lang w:eastAsia="ro-RO"/>
        </w:rPr>
        <w:t xml:space="preserve">  se prezinta astfel:</w:t>
      </w:r>
    </w:p>
    <w:p w:rsidR="00392D68" w:rsidRDefault="008E19DE" w:rsidP="00392D68">
      <w:pPr>
        <w:spacing w:after="0" w:line="360" w:lineRule="auto"/>
        <w:ind w:left="0"/>
        <w:rPr>
          <w:rFonts w:eastAsia="Times New Roman" w:cs="Arial"/>
          <w:bCs/>
          <w:lang w:eastAsia="ro-RO"/>
        </w:rPr>
      </w:pPr>
      <w:r>
        <w:rPr>
          <w:rFonts w:eastAsia="Times New Roman" w:cs="Arial"/>
          <w:bCs/>
          <w:lang w:eastAsia="ro-RO"/>
        </w:rPr>
        <w:tab/>
      </w:r>
      <w:r w:rsidR="00771B1A" w:rsidRPr="00771B1A">
        <w:rPr>
          <w:rFonts w:cs="Arial"/>
          <w:bCs/>
          <w:lang w:val="fr-FR"/>
        </w:rPr>
        <w:t>Situaţia organizării cursurilor de calificare, recalificare</w:t>
      </w:r>
      <w:r w:rsidR="00771B1A" w:rsidRPr="00771B1A">
        <w:rPr>
          <w:rFonts w:cs="Arial"/>
          <w:lang w:val="fr-FR"/>
        </w:rPr>
        <w:t xml:space="preserve"> </w:t>
      </w:r>
      <w:r w:rsidR="00771B1A" w:rsidRPr="00771B1A">
        <w:rPr>
          <w:rFonts w:cs="Arial"/>
          <w:bCs/>
          <w:lang w:val="fr-FR"/>
        </w:rPr>
        <w:t>la data raportată</w:t>
      </w:r>
      <w:r w:rsidR="00771B1A" w:rsidRPr="00771B1A">
        <w:rPr>
          <w:rFonts w:cs="Arial"/>
          <w:lang w:val="fr-FR"/>
        </w:rPr>
        <w:t>,</w:t>
      </w:r>
      <w:r w:rsidR="00771B1A" w:rsidRPr="00771B1A">
        <w:rPr>
          <w:rFonts w:cs="Arial"/>
          <w:bCs/>
          <w:lang w:val="fr-FR"/>
        </w:rPr>
        <w:t xml:space="preserve"> se prezintă astfel:</w:t>
      </w:r>
    </w:p>
    <w:p w:rsidR="00392D68" w:rsidRDefault="00392D68" w:rsidP="00392D68">
      <w:pPr>
        <w:spacing w:after="0" w:line="360" w:lineRule="auto"/>
        <w:ind w:left="0"/>
        <w:rPr>
          <w:rFonts w:eastAsia="Times New Roman" w:cs="Arial"/>
          <w:bCs/>
          <w:lang w:eastAsia="ro-RO"/>
        </w:rPr>
      </w:pPr>
    </w:p>
    <w:p w:rsidR="00392D68" w:rsidRDefault="00392D68" w:rsidP="00392D68">
      <w:pPr>
        <w:spacing w:after="0" w:line="360" w:lineRule="auto"/>
        <w:ind w:left="0"/>
        <w:rPr>
          <w:rFonts w:eastAsia="Times New Roman" w:cs="Arial"/>
          <w:bCs/>
          <w:lang w:eastAsia="ro-RO"/>
        </w:rPr>
      </w:pPr>
    </w:p>
    <w:p w:rsidR="00771B1A" w:rsidRPr="00771B1A" w:rsidRDefault="00392D68" w:rsidP="00392D68">
      <w:pPr>
        <w:spacing w:after="0" w:line="360" w:lineRule="auto"/>
        <w:ind w:left="0"/>
        <w:rPr>
          <w:rFonts w:cs="Arial"/>
          <w:bCs/>
        </w:rPr>
      </w:pPr>
      <w:r>
        <w:rPr>
          <w:rFonts w:eastAsia="Times New Roman" w:cs="Arial"/>
          <w:bCs/>
          <w:lang w:eastAsia="ro-RO"/>
        </w:rPr>
        <w:lastRenderedPageBreak/>
        <w:tab/>
      </w:r>
      <w:r>
        <w:rPr>
          <w:rFonts w:eastAsia="Times New Roman" w:cs="Arial"/>
          <w:bCs/>
          <w:lang w:eastAsia="ro-RO"/>
        </w:rPr>
        <w:tab/>
      </w:r>
      <w:r w:rsidR="00771B1A" w:rsidRPr="00771B1A">
        <w:rPr>
          <w:rFonts w:cs="Arial"/>
          <w:b/>
          <w:bCs/>
          <w:lang w:val="fr-FR"/>
        </w:rPr>
        <w:tab/>
      </w:r>
      <w:r w:rsidR="00771B1A" w:rsidRPr="00771B1A">
        <w:rPr>
          <w:rFonts w:cs="Arial"/>
          <w:b/>
          <w:bCs/>
          <w:lang w:val="fr-FR"/>
        </w:rPr>
        <w:tab/>
      </w:r>
      <w:r w:rsidR="00771B1A" w:rsidRPr="00771B1A">
        <w:rPr>
          <w:rFonts w:cs="Arial"/>
          <w:bCs/>
          <w:lang w:val="fr-FR"/>
        </w:rPr>
        <w:t xml:space="preserve">                                                           </w:t>
      </w:r>
      <w:r w:rsidR="00771B1A">
        <w:rPr>
          <w:rFonts w:cs="Arial"/>
          <w:bCs/>
          <w:lang w:val="fr-FR"/>
        </w:rPr>
        <w:t xml:space="preserve">       </w:t>
      </w:r>
      <w:r w:rsidR="00771B1A" w:rsidRPr="00771B1A">
        <w:rPr>
          <w:rFonts w:cs="Arial"/>
          <w:bCs/>
          <w:lang w:val="fr-FR"/>
        </w:rPr>
        <w:t xml:space="preserve">  </w:t>
      </w:r>
      <w:r>
        <w:rPr>
          <w:rFonts w:cs="Arial"/>
          <w:bCs/>
          <w:lang w:val="fr-FR"/>
        </w:rPr>
        <w:tab/>
      </w:r>
      <w:r>
        <w:rPr>
          <w:rFonts w:cs="Arial"/>
          <w:bCs/>
          <w:lang w:val="fr-FR"/>
        </w:rPr>
        <w:tab/>
      </w:r>
      <w:r>
        <w:rPr>
          <w:rFonts w:cs="Arial"/>
          <w:bCs/>
          <w:lang w:val="fr-FR"/>
        </w:rPr>
        <w:tab/>
      </w:r>
      <w:r>
        <w:rPr>
          <w:rFonts w:cs="Arial"/>
          <w:bCs/>
          <w:lang w:val="fr-FR"/>
        </w:rPr>
        <w:tab/>
      </w:r>
      <w:r>
        <w:rPr>
          <w:rFonts w:cs="Arial"/>
          <w:bCs/>
          <w:lang w:val="fr-FR"/>
        </w:rPr>
        <w:tab/>
      </w:r>
      <w:r>
        <w:rPr>
          <w:rFonts w:cs="Arial"/>
          <w:bCs/>
          <w:lang w:val="fr-FR"/>
        </w:rPr>
        <w:tab/>
      </w:r>
      <w:r>
        <w:rPr>
          <w:rFonts w:cs="Arial"/>
          <w:bCs/>
          <w:lang w:val="fr-FR"/>
        </w:rPr>
        <w:tab/>
      </w:r>
      <w:r>
        <w:rPr>
          <w:rFonts w:cs="Arial"/>
          <w:bCs/>
          <w:lang w:val="fr-FR"/>
        </w:rPr>
        <w:tab/>
      </w:r>
      <w:r w:rsidR="00771B1A" w:rsidRPr="00771B1A">
        <w:rPr>
          <w:rFonts w:cs="Arial"/>
          <w:bCs/>
          <w:lang w:val="fr-FR"/>
        </w:rPr>
        <w:t xml:space="preserve">nr. cursuri         nr. pers.    </w:t>
      </w:r>
      <w:r w:rsidR="00771B1A" w:rsidRPr="00771B1A">
        <w:rPr>
          <w:rFonts w:cs="Arial"/>
          <w:bCs/>
        </w:rPr>
        <w:t>din care şomeri</w:t>
      </w:r>
    </w:p>
    <w:p w:rsidR="00771B1A" w:rsidRPr="00771B1A" w:rsidRDefault="00771B1A" w:rsidP="00771B1A">
      <w:pPr>
        <w:spacing w:after="0" w:line="360" w:lineRule="auto"/>
        <w:ind w:left="0"/>
        <w:rPr>
          <w:rFonts w:cs="Arial"/>
          <w:lang w:val="fr-FR"/>
        </w:rPr>
      </w:pPr>
      <w:r w:rsidRPr="00771B1A">
        <w:rPr>
          <w:rFonts w:cs="Arial"/>
          <w:lang w:val="fr-FR"/>
        </w:rPr>
        <w:tab/>
        <w:t>- cursuri în derulare la 01.01.2021:</w:t>
      </w:r>
      <w:r w:rsidRPr="00771B1A">
        <w:rPr>
          <w:rFonts w:cs="Arial"/>
          <w:lang w:val="fr-FR"/>
        </w:rPr>
        <w:tab/>
      </w:r>
      <w:r w:rsidRPr="00771B1A">
        <w:rPr>
          <w:rFonts w:cs="Arial"/>
          <w:lang w:val="fr-FR"/>
        </w:rPr>
        <w:tab/>
        <w:t xml:space="preserve">       </w:t>
      </w:r>
      <w:r>
        <w:rPr>
          <w:rFonts w:cs="Arial"/>
          <w:lang w:val="fr-FR"/>
        </w:rPr>
        <w:t xml:space="preserve">      </w:t>
      </w:r>
      <w:r w:rsidRPr="00771B1A">
        <w:rPr>
          <w:rFonts w:cs="Arial"/>
          <w:lang w:val="fr-FR"/>
        </w:rPr>
        <w:t xml:space="preserve">   15</w:t>
      </w:r>
      <w:r w:rsidRPr="00771B1A">
        <w:rPr>
          <w:rFonts w:cs="Arial"/>
          <w:lang w:val="fr-FR"/>
        </w:rPr>
        <w:tab/>
      </w:r>
      <w:r w:rsidRPr="00771B1A">
        <w:rPr>
          <w:rFonts w:cs="Arial"/>
          <w:lang w:val="fr-FR"/>
        </w:rPr>
        <w:tab/>
      </w:r>
      <w:r>
        <w:rPr>
          <w:rFonts w:cs="Arial"/>
          <w:lang w:val="fr-FR"/>
        </w:rPr>
        <w:t xml:space="preserve">       </w:t>
      </w:r>
      <w:r w:rsidRPr="00771B1A">
        <w:rPr>
          <w:rFonts w:cs="Arial"/>
          <w:lang w:val="fr-FR"/>
        </w:rPr>
        <w:t>225                   223</w:t>
      </w:r>
    </w:p>
    <w:p w:rsidR="00771B1A" w:rsidRPr="00771B1A" w:rsidRDefault="00771B1A" w:rsidP="00771B1A">
      <w:pPr>
        <w:spacing w:after="0" w:line="360" w:lineRule="auto"/>
        <w:ind w:left="0"/>
        <w:rPr>
          <w:rFonts w:cs="Arial"/>
        </w:rPr>
      </w:pPr>
      <w:r w:rsidRPr="00771B1A">
        <w:rPr>
          <w:rFonts w:cs="Arial"/>
        </w:rPr>
        <w:tab/>
        <w:t xml:space="preserve">- cursuri organizate în perioada </w:t>
      </w:r>
      <w:r w:rsidRPr="00771B1A">
        <w:rPr>
          <w:rFonts w:cs="Arial"/>
          <w:bCs/>
        </w:rPr>
        <w:t>01.01.-31.12.2021</w:t>
      </w:r>
      <w:r w:rsidRPr="00771B1A">
        <w:rPr>
          <w:rFonts w:cs="Arial"/>
        </w:rPr>
        <w:t xml:space="preserve">:    </w:t>
      </w:r>
      <w:r w:rsidR="00EA5C5A">
        <w:rPr>
          <w:rFonts w:cs="Arial"/>
        </w:rPr>
        <w:t xml:space="preserve">  </w:t>
      </w:r>
      <w:r w:rsidRPr="00771B1A">
        <w:rPr>
          <w:rFonts w:cs="Arial"/>
        </w:rPr>
        <w:t xml:space="preserve">24                </w:t>
      </w:r>
      <w:r>
        <w:rPr>
          <w:rFonts w:cs="Arial"/>
        </w:rPr>
        <w:t xml:space="preserve">     </w:t>
      </w:r>
      <w:r w:rsidRPr="00771B1A">
        <w:rPr>
          <w:rFonts w:cs="Arial"/>
        </w:rPr>
        <w:t>330                   327</w:t>
      </w:r>
    </w:p>
    <w:p w:rsidR="00771B1A" w:rsidRPr="00771B1A" w:rsidRDefault="00771B1A" w:rsidP="00771B1A">
      <w:pPr>
        <w:spacing w:after="0" w:line="360" w:lineRule="auto"/>
        <w:ind w:left="0"/>
        <w:rPr>
          <w:rFonts w:cs="Arial"/>
        </w:rPr>
      </w:pPr>
      <w:r w:rsidRPr="00771B1A">
        <w:rPr>
          <w:rFonts w:cs="Arial"/>
        </w:rPr>
        <w:tab/>
        <w:t xml:space="preserve">- cursuri încheiate în perioada </w:t>
      </w:r>
      <w:r w:rsidRPr="00771B1A">
        <w:rPr>
          <w:rFonts w:cs="Arial"/>
          <w:bCs/>
        </w:rPr>
        <w:t>01.01.-31.12.2021</w:t>
      </w:r>
      <w:r w:rsidRPr="00771B1A">
        <w:rPr>
          <w:rFonts w:cs="Arial"/>
        </w:rPr>
        <w:t xml:space="preserve">:      </w:t>
      </w:r>
      <w:r w:rsidR="008E19DE">
        <w:rPr>
          <w:rFonts w:cs="Arial"/>
        </w:rPr>
        <w:t xml:space="preserve"> </w:t>
      </w:r>
      <w:r w:rsidRPr="00771B1A">
        <w:rPr>
          <w:rFonts w:cs="Arial"/>
        </w:rPr>
        <w:t xml:space="preserve">23               </w:t>
      </w:r>
      <w:r>
        <w:rPr>
          <w:rFonts w:cs="Arial"/>
        </w:rPr>
        <w:t xml:space="preserve">      </w:t>
      </w:r>
      <w:r w:rsidRPr="00771B1A">
        <w:rPr>
          <w:rFonts w:cs="Arial"/>
        </w:rPr>
        <w:t xml:space="preserve"> 273                   272    </w:t>
      </w:r>
    </w:p>
    <w:p w:rsidR="00771B1A" w:rsidRPr="00771B1A" w:rsidRDefault="00771B1A" w:rsidP="00771B1A">
      <w:pPr>
        <w:spacing w:after="0" w:line="360" w:lineRule="auto"/>
        <w:ind w:left="0"/>
        <w:rPr>
          <w:rFonts w:cs="Arial"/>
        </w:rPr>
      </w:pPr>
      <w:r w:rsidRPr="00771B1A">
        <w:rPr>
          <w:rFonts w:cs="Arial"/>
        </w:rPr>
        <w:tab/>
        <w:t xml:space="preserve">- şomeri încadraţi în perioada </w:t>
      </w:r>
      <w:r w:rsidRPr="00771B1A">
        <w:rPr>
          <w:rFonts w:cs="Arial"/>
          <w:bCs/>
        </w:rPr>
        <w:t>01.01.-31.12.2021</w:t>
      </w:r>
      <w:r w:rsidRPr="00771B1A">
        <w:rPr>
          <w:rFonts w:cs="Arial"/>
        </w:rPr>
        <w:t xml:space="preserve">:                                                  </w:t>
      </w:r>
      <w:r>
        <w:rPr>
          <w:rFonts w:cs="Arial"/>
        </w:rPr>
        <w:t xml:space="preserve">      </w:t>
      </w:r>
      <w:r w:rsidRPr="00771B1A">
        <w:rPr>
          <w:rFonts w:cs="Arial"/>
        </w:rPr>
        <w:t xml:space="preserve">115.      </w:t>
      </w:r>
    </w:p>
    <w:p w:rsidR="00771B1A" w:rsidRPr="00771B1A" w:rsidRDefault="00771B1A" w:rsidP="00771B1A">
      <w:pPr>
        <w:pStyle w:val="BodyText"/>
        <w:tabs>
          <w:tab w:val="left" w:pos="708"/>
          <w:tab w:val="left" w:pos="1416"/>
          <w:tab w:val="left" w:pos="2124"/>
          <w:tab w:val="left" w:pos="2832"/>
          <w:tab w:val="left" w:pos="3540"/>
          <w:tab w:val="left" w:pos="4248"/>
          <w:tab w:val="left" w:pos="4956"/>
          <w:tab w:val="left" w:pos="5664"/>
          <w:tab w:val="left" w:pos="6372"/>
          <w:tab w:val="left" w:pos="8160"/>
        </w:tabs>
        <w:spacing w:line="360" w:lineRule="auto"/>
        <w:jc w:val="both"/>
        <w:rPr>
          <w:rFonts w:ascii="Trebuchet MS" w:hAnsi="Trebuchet MS" w:cs="Arial"/>
          <w:bCs/>
          <w:sz w:val="22"/>
          <w:szCs w:val="22"/>
        </w:rPr>
      </w:pPr>
      <w:r w:rsidRPr="00771B1A">
        <w:rPr>
          <w:rFonts w:ascii="Trebuchet MS" w:hAnsi="Trebuchet MS" w:cs="Arial"/>
          <w:sz w:val="22"/>
          <w:szCs w:val="22"/>
        </w:rPr>
        <w:tab/>
      </w:r>
      <w:r w:rsidRPr="00771B1A">
        <w:rPr>
          <w:rFonts w:ascii="Trebuchet MS" w:hAnsi="Trebuchet MS" w:cs="Arial"/>
          <w:bCs/>
          <w:sz w:val="22"/>
          <w:szCs w:val="22"/>
        </w:rPr>
        <w:t>In perioada raportata au fost organizate cursuri de formare profesionala in ocupatiile: electrician intretinere si reparatii, frizer, operator introducere, cofetar patiser, validare si procesare datre, ingrijitor copii, contabil, inspector SSM, infirmiera, barman, manichiurist-pedichiurist, ingrijitor spatii verzi, femeie de serviciu si IRU.</w:t>
      </w:r>
    </w:p>
    <w:p w:rsidR="004B1230" w:rsidRDefault="00771B1A" w:rsidP="00771B1A">
      <w:pPr>
        <w:pStyle w:val="BodyText"/>
        <w:tabs>
          <w:tab w:val="left" w:pos="708"/>
          <w:tab w:val="left" w:pos="1416"/>
          <w:tab w:val="left" w:pos="2124"/>
          <w:tab w:val="left" w:pos="2832"/>
          <w:tab w:val="left" w:pos="3540"/>
          <w:tab w:val="left" w:pos="4248"/>
          <w:tab w:val="left" w:pos="4956"/>
          <w:tab w:val="left" w:pos="5664"/>
          <w:tab w:val="left" w:pos="6372"/>
          <w:tab w:val="left" w:pos="8160"/>
        </w:tabs>
        <w:jc w:val="both"/>
        <w:rPr>
          <w:rFonts w:cs="Arial"/>
        </w:rPr>
      </w:pPr>
      <w:r w:rsidRPr="00E451D2">
        <w:rPr>
          <w:rFonts w:ascii="Trebuchet MS" w:hAnsi="Trebuchet MS" w:cs="Arial"/>
          <w:sz w:val="24"/>
        </w:rPr>
        <w:tab/>
      </w:r>
    </w:p>
    <w:p w:rsidR="004B1230" w:rsidRPr="003C0AA7" w:rsidRDefault="004B1230" w:rsidP="004B1230">
      <w:pPr>
        <w:spacing w:after="0" w:line="360" w:lineRule="auto"/>
        <w:ind w:left="0"/>
        <w:rPr>
          <w:rFonts w:cs="Arial"/>
          <w:b/>
          <w:u w:val="single"/>
          <w:lang w:val="fr-FR"/>
        </w:rPr>
      </w:pPr>
      <w:r>
        <w:rPr>
          <w:rFonts w:cs="Arial"/>
          <w:bCs/>
          <w:lang w:val="fr-FR"/>
        </w:rPr>
        <w:tab/>
      </w:r>
      <w:r w:rsidRPr="003C0AA7">
        <w:rPr>
          <w:rFonts w:cs="Arial"/>
          <w:bCs/>
          <w:lang w:val="fr-FR"/>
        </w:rPr>
        <w:tab/>
      </w:r>
      <w:r w:rsidRPr="003C0AA7">
        <w:rPr>
          <w:rFonts w:cs="Arial"/>
          <w:b/>
          <w:u w:val="single"/>
          <w:lang w:val="fr-FR"/>
        </w:rPr>
        <w:t>Realizarea activitatii EURES.</w:t>
      </w:r>
    </w:p>
    <w:p w:rsidR="00635111" w:rsidRPr="00635111" w:rsidRDefault="004B1230" w:rsidP="00635111">
      <w:pPr>
        <w:spacing w:after="0" w:line="360" w:lineRule="auto"/>
        <w:ind w:left="0"/>
        <w:rPr>
          <w:rFonts w:cs="Arial"/>
        </w:rPr>
      </w:pPr>
      <w:r w:rsidRPr="003C0AA7">
        <w:rPr>
          <w:rFonts w:cs="Arial"/>
          <w:b/>
          <w:lang w:val="fr-FR"/>
        </w:rPr>
        <w:tab/>
      </w:r>
      <w:r w:rsidR="00635111" w:rsidRPr="00635111">
        <w:rPr>
          <w:rFonts w:cs="Arial"/>
        </w:rPr>
        <w:t>In perioada 01.01.2021- 31.12.2021, au fost inregistrate 91 persoane interesate de aceste servicii, dintre care 38 femei.</w:t>
      </w:r>
    </w:p>
    <w:p w:rsidR="00635111" w:rsidRPr="00635111" w:rsidRDefault="00635111" w:rsidP="00635111">
      <w:pPr>
        <w:spacing w:after="0" w:line="360" w:lineRule="auto"/>
        <w:ind w:left="0"/>
        <w:rPr>
          <w:rFonts w:cs="Arial"/>
        </w:rPr>
      </w:pPr>
      <w:r w:rsidRPr="00635111">
        <w:rPr>
          <w:rFonts w:cs="Arial"/>
        </w:rPr>
        <w:tab/>
        <w:t>Un numar de 3 persoane au obtinut contracte de munca in Spania.</w:t>
      </w:r>
    </w:p>
    <w:p w:rsidR="00635111" w:rsidRPr="00635111" w:rsidRDefault="00635111" w:rsidP="00635111">
      <w:pPr>
        <w:spacing w:after="0" w:line="360" w:lineRule="auto"/>
        <w:ind w:left="0"/>
        <w:rPr>
          <w:rFonts w:cs="Arial"/>
        </w:rPr>
      </w:pPr>
      <w:r w:rsidRPr="00635111">
        <w:rPr>
          <w:rFonts w:cs="Arial"/>
        </w:rPr>
        <w:tab/>
        <w:t xml:space="preserve">In aceasta perioada au fost primite, traduse si introduse pe Portalul naţional EURES, 42 oferte de locuri de munca din Norvegia (tara de care raspunde consilierul EURES din cadrul AJOFM Olt), cu 205 posturi. </w:t>
      </w:r>
    </w:p>
    <w:p w:rsidR="00635111" w:rsidRPr="00635111" w:rsidRDefault="00635111" w:rsidP="00635111">
      <w:pPr>
        <w:spacing w:after="0" w:line="360" w:lineRule="auto"/>
        <w:ind w:left="0"/>
        <w:rPr>
          <w:rFonts w:cs="Arial"/>
        </w:rPr>
      </w:pPr>
      <w:r w:rsidRPr="00635111">
        <w:rPr>
          <w:rFonts w:cs="Arial"/>
        </w:rPr>
        <w:tab/>
        <w:t xml:space="preserve">A fost transmisa catre mass media 1 informare, referitoare la BREXIT (Ghid informativ al MMPS privind migratia in Regatul Unit de la 1 ianuarie 2021 - Rute de imigratie si Intrebari si raspunsuri pe teme de mobilitate in relatia cu Regatul Unit incepand cu 1 ianuarie 2021). </w:t>
      </w:r>
    </w:p>
    <w:p w:rsidR="00635111" w:rsidRPr="00635111" w:rsidRDefault="00635111" w:rsidP="00635111">
      <w:pPr>
        <w:spacing w:after="0" w:line="360" w:lineRule="auto"/>
        <w:ind w:left="0"/>
        <w:rPr>
          <w:rFonts w:cs="Arial"/>
        </w:rPr>
      </w:pPr>
      <w:r w:rsidRPr="00635111">
        <w:rPr>
          <w:rFonts w:cs="Arial"/>
        </w:rPr>
        <w:tab/>
        <w:t>De asemenea, au fost intocmite 4 comunicate de presa care au fost transmise catre mass media si primarii, referitor la oferta primita pentru agricultura in Spania si ofertele de loc de munca disponibile pe portalul EURES.</w:t>
      </w:r>
    </w:p>
    <w:p w:rsidR="00635111" w:rsidRPr="00635111" w:rsidRDefault="00635111" w:rsidP="00635111">
      <w:pPr>
        <w:spacing w:after="0" w:line="360" w:lineRule="auto"/>
        <w:ind w:left="0"/>
        <w:rPr>
          <w:rFonts w:cs="Arial"/>
          <w:bCs/>
        </w:rPr>
      </w:pPr>
      <w:r w:rsidRPr="00635111">
        <w:rPr>
          <w:rFonts w:cs="Arial"/>
          <w:bCs/>
        </w:rPr>
        <w:tab/>
        <w:t xml:space="preserve">In perioada de raportare au fost eliberate 208 formulare certificare de informatii pentru tari din spatiul european (pentru obtinere somaj, ajutor social sau pensie in tarile UE sau pentru transfer somaj in Romania), astfel: 23 formulare E 301, 79 formulare E 302, 39 formulare U1, 7 formulare U002, 31 formulare U009, 2 formulare U010, 24 formulare U013 si 3 formulare U014. </w:t>
      </w:r>
    </w:p>
    <w:p w:rsidR="00635111" w:rsidRPr="00635111" w:rsidRDefault="00635111" w:rsidP="00635111">
      <w:pPr>
        <w:spacing w:after="0" w:line="360" w:lineRule="auto"/>
        <w:ind w:left="0"/>
        <w:rPr>
          <w:rFonts w:cs="Arial"/>
          <w:bCs/>
        </w:rPr>
      </w:pPr>
      <w:r w:rsidRPr="00635111">
        <w:rPr>
          <w:rFonts w:cs="Arial"/>
          <w:bCs/>
        </w:rPr>
        <w:tab/>
        <w:t>De asemenea, 46 persoane s-au inregistrat in baza de date a AJOFM Olt in vederea obtinerii dreptului la transferul prestatiei de somaj, 29 din Germania, 7 din Danemarca, 6 din Austria, 2 din Spania si 2 din Italia.</w:t>
      </w:r>
    </w:p>
    <w:p w:rsidR="00392D68" w:rsidRDefault="00635111" w:rsidP="00392D68">
      <w:pPr>
        <w:spacing w:after="0" w:line="360" w:lineRule="auto"/>
        <w:ind w:left="0"/>
        <w:rPr>
          <w:rFonts w:cs="Arial"/>
          <w:bCs/>
        </w:rPr>
      </w:pPr>
      <w:r w:rsidRPr="00635111">
        <w:rPr>
          <w:rFonts w:cs="Arial"/>
          <w:bCs/>
        </w:rPr>
        <w:tab/>
        <w:t xml:space="preserve">Referitor la acordarea prestatiei de somaj in Romania, prin luarea in considerare a perioadelor de asigurare pentru somaj realizate in alte state membre, atestate pe baza formularelor U1 emise de institutiile competente din alte state, in cadrul A.J.O.F.M. Olt, a existat 1 solicitare pentru primirea </w:t>
      </w:r>
    </w:p>
    <w:p w:rsidR="00392D68" w:rsidRDefault="00392D68" w:rsidP="00392D68">
      <w:pPr>
        <w:spacing w:after="0" w:line="360" w:lineRule="auto"/>
        <w:ind w:left="0"/>
        <w:rPr>
          <w:rFonts w:cs="Arial"/>
          <w:bCs/>
        </w:rPr>
      </w:pPr>
    </w:p>
    <w:p w:rsidR="00392D68" w:rsidRDefault="00392D68" w:rsidP="00392D68">
      <w:pPr>
        <w:spacing w:after="0" w:line="360" w:lineRule="auto"/>
        <w:ind w:left="0"/>
        <w:rPr>
          <w:rFonts w:cs="Arial"/>
          <w:bCs/>
        </w:rPr>
      </w:pPr>
    </w:p>
    <w:p w:rsidR="00635111" w:rsidRPr="00635111" w:rsidRDefault="00635111" w:rsidP="00392D68">
      <w:pPr>
        <w:spacing w:after="0" w:line="360" w:lineRule="auto"/>
        <w:ind w:left="0"/>
        <w:rPr>
          <w:rFonts w:cs="Arial"/>
          <w:bCs/>
        </w:rPr>
      </w:pPr>
      <w:r w:rsidRPr="00635111">
        <w:rPr>
          <w:rFonts w:cs="Arial"/>
          <w:bCs/>
        </w:rPr>
        <w:t>indemnizatiei de somaj in Romania, din partea unei persoane care a exercitat activitate profesionala in Olanda.</w:t>
      </w:r>
    </w:p>
    <w:p w:rsidR="00635111" w:rsidRPr="00635111" w:rsidRDefault="00635111" w:rsidP="00635111">
      <w:pPr>
        <w:spacing w:after="0" w:line="360" w:lineRule="auto"/>
        <w:ind w:left="0"/>
        <w:rPr>
          <w:rFonts w:cs="Arial"/>
          <w:bCs/>
        </w:rPr>
      </w:pPr>
      <w:r w:rsidRPr="00635111">
        <w:rPr>
          <w:rFonts w:cs="Arial"/>
          <w:bCs/>
        </w:rPr>
        <w:t xml:space="preserve">         Conform OG nr. 25/2014  privind incadrarea in munca si detasarea  strainilor pe teritoriul Romaniei, in perioada 01.01.-31.12.2021 s-au eliberat adeverinte pentru 77 societati comerciale, in vederea obtinerii permisului de munca pentru 1784 persoane din tarile non UE.</w:t>
      </w:r>
    </w:p>
    <w:p w:rsidR="00635111" w:rsidRPr="00635111" w:rsidRDefault="00635111" w:rsidP="00635111">
      <w:pPr>
        <w:spacing w:after="0" w:line="360" w:lineRule="auto"/>
        <w:ind w:left="0"/>
        <w:rPr>
          <w:rFonts w:eastAsiaTheme="minorHAnsi" w:cs="Arial"/>
          <w:color w:val="000000"/>
        </w:rPr>
      </w:pPr>
      <w:r w:rsidRPr="00635111">
        <w:rPr>
          <w:rFonts w:eastAsiaTheme="minorHAnsi" w:cs="Arial"/>
          <w:color w:val="000000"/>
        </w:rPr>
        <w:t xml:space="preserve">          În data de 29 iunie 2021, la Bursa locurilor de muncă, care a avut loc la Casa de Cultură a Tineretului din Slatina, a fost organizată Ziua Informării EURES dedicată persoanelor aflate în căutarea unui loc de muncă. Scopul acestei întâlniri a fost de informare a persoanelor participante cu privire la serviciile EURES la nivel naţional și european (obiectivele EURES, promovarea mobilității forței de muncă de către Comisia Europeană și avantajele migrării în altă țară, serviciile EURES la nivel european).</w:t>
      </w:r>
    </w:p>
    <w:p w:rsidR="00635111" w:rsidRPr="00635111" w:rsidRDefault="00635111" w:rsidP="00635111">
      <w:pPr>
        <w:spacing w:after="0" w:line="360" w:lineRule="auto"/>
        <w:ind w:left="0"/>
        <w:rPr>
          <w:rFonts w:cs="Arial"/>
          <w:bCs/>
        </w:rPr>
      </w:pPr>
      <w:r w:rsidRPr="00635111">
        <w:rPr>
          <w:rFonts w:cs="Arial"/>
          <w:bCs/>
        </w:rPr>
        <w:t xml:space="preserve">          În data de 19 iulie 2021 la sediul Agenţiei Judeţene pentru Ocuparea Forţei de Muncă Olt a fost organizat Seminarul de informare EURES dedicat tinerilor absolvenţi pentru prezentarea serviciilor şi reţelei EURES </w:t>
      </w:r>
      <w:r w:rsidRPr="00635111">
        <w:rPr>
          <w:rFonts w:cs="Arial"/>
        </w:rPr>
        <w:t>la nivel naţional și european</w:t>
      </w:r>
      <w:r w:rsidRPr="00635111">
        <w:rPr>
          <w:rFonts w:cs="Arial"/>
          <w:bCs/>
        </w:rPr>
        <w:t>, a locurilor de muncă vacante din Europa, a programului de mobilitate europeană Your First EURES Job ( pentru PCLM între 18-35 de ani).</w:t>
      </w:r>
    </w:p>
    <w:p w:rsidR="00635111" w:rsidRPr="00635111" w:rsidRDefault="00635111" w:rsidP="00635111">
      <w:pPr>
        <w:spacing w:after="0" w:line="360" w:lineRule="auto"/>
        <w:ind w:left="0"/>
        <w:rPr>
          <w:rFonts w:cs="Arial"/>
          <w:lang w:val="en"/>
        </w:rPr>
      </w:pPr>
      <w:r w:rsidRPr="00635111">
        <w:t xml:space="preserve">        </w:t>
      </w:r>
      <w:r w:rsidRPr="00635111">
        <w:rPr>
          <w:rFonts w:cs="Arial"/>
        </w:rPr>
        <w:tab/>
        <w:t xml:space="preserve">Scopul acestei activităţi a fost de informare a </w:t>
      </w:r>
      <w:r w:rsidRPr="00635111">
        <w:rPr>
          <w:rFonts w:cs="Arial"/>
          <w:bCs/>
        </w:rPr>
        <w:t>tinerilor absolvenţi</w:t>
      </w:r>
      <w:r w:rsidRPr="00635111">
        <w:rPr>
          <w:rFonts w:cs="Arial"/>
        </w:rPr>
        <w:t xml:space="preserve"> cu privire la serviciile EURES la nivel naţional și european, prezentarea site-ului naţional EURES, a proiectului ,,Your first EURES job”), creşterea gradului de conştientizare a beneficiilor utilizării reţelei EURES România şi promovarea oportunităţilor şi facilităţilor oferite de reţeaua EURES în rândul potenţialilor căutători de locuri de muncă în străinătate, informare asupra avantajelor mobilităţii forţei de muncă în cadrul UE/SEE şi </w:t>
      </w:r>
      <w:r w:rsidRPr="00635111">
        <w:rPr>
          <w:rFonts w:cs="Arial"/>
          <w:lang w:val="en"/>
        </w:rPr>
        <w:t>accesarea stimulentelor oferite prin Your First EURES Job.</w:t>
      </w:r>
    </w:p>
    <w:p w:rsidR="00635111" w:rsidRPr="00635111" w:rsidRDefault="00635111" w:rsidP="00635111">
      <w:pPr>
        <w:spacing w:after="0" w:line="360" w:lineRule="auto"/>
        <w:ind w:left="0"/>
        <w:rPr>
          <w:rFonts w:cs="Arial"/>
        </w:rPr>
      </w:pPr>
      <w:r w:rsidRPr="00635111">
        <w:rPr>
          <w:rFonts w:cs="Arial"/>
          <w:bCs/>
        </w:rPr>
        <w:t xml:space="preserve">        In data de 28 iulie 2021, conform Planului de activitate EURES la nivel national, intocmit de A.N.O.F.M., la sediul AJOFM Olt a fost organizat Seminarul de informare EURES dedicat personalului non EURES din cadrul A.J.O.F.M. Olt, cu scopul </w:t>
      </w:r>
      <w:r w:rsidRPr="00635111">
        <w:rPr>
          <w:rFonts w:cs="Arial"/>
        </w:rPr>
        <w:t>de informare a colegilor din cadrul agenției cu privire la serviciile EURES la nivel naţional și european</w:t>
      </w:r>
      <w:r w:rsidRPr="00635111">
        <w:rPr>
          <w:rFonts w:cs="Arial"/>
          <w:lang w:val="it-IT"/>
        </w:rPr>
        <w:t>.</w:t>
      </w:r>
      <w:r w:rsidRPr="00635111">
        <w:rPr>
          <w:rFonts w:cs="Arial"/>
        </w:rPr>
        <w:t xml:space="preserve"> La seminar au participat 9 de colegi din cadrul A.J.O.F.M. Olt. </w:t>
      </w:r>
      <w:r w:rsidRPr="00635111">
        <w:rPr>
          <w:rFonts w:cs="Arial"/>
        </w:rPr>
        <w:tab/>
      </w:r>
    </w:p>
    <w:p w:rsidR="004B1230" w:rsidRPr="00A76AC3" w:rsidRDefault="004B1230" w:rsidP="00635111">
      <w:pPr>
        <w:spacing w:after="0" w:line="360" w:lineRule="auto"/>
        <w:ind w:left="0"/>
        <w:rPr>
          <w:b/>
        </w:rPr>
      </w:pPr>
      <w:r w:rsidRPr="00A76AC3">
        <w:rPr>
          <w:b/>
        </w:rPr>
        <w:tab/>
      </w:r>
      <w:r>
        <w:rPr>
          <w:b/>
        </w:rPr>
        <w:tab/>
      </w:r>
      <w:r w:rsidRPr="00E21A65">
        <w:rPr>
          <w:b/>
          <w:u w:val="single"/>
        </w:rPr>
        <w:t>Cresterea gradului de vizibilitate al serviciilor publice de ocuapre</w:t>
      </w:r>
      <w:r w:rsidRPr="00A76AC3">
        <w:rPr>
          <w:b/>
        </w:rPr>
        <w:t xml:space="preserve">. </w:t>
      </w:r>
    </w:p>
    <w:p w:rsidR="004B1230" w:rsidRDefault="004B1230" w:rsidP="004B1230">
      <w:pPr>
        <w:spacing w:after="0" w:line="360" w:lineRule="auto"/>
        <w:ind w:left="0"/>
      </w:pPr>
      <w:r w:rsidRPr="00A76AC3">
        <w:tab/>
      </w:r>
      <w:r w:rsidRPr="00E21A65">
        <w:t>In anul 20</w:t>
      </w:r>
      <w:r>
        <w:t>2</w:t>
      </w:r>
      <w:r w:rsidR="0011755A">
        <w:t>1</w:t>
      </w:r>
      <w:r w:rsidRPr="00E21A65">
        <w:t xml:space="preserve"> A.J.O.F.M. Olt a continuat colaborarea cu mass-media locala si regionala, unul dintre principalii  lianti intre institutie si beneficiari sau potentialii sai beneficiari. Mesajele emise de A.J.O.F.M. </w:t>
      </w:r>
      <w:r w:rsidRPr="00E21A65">
        <w:tab/>
        <w:t xml:space="preserve">Olt au fost preluate in mod constant, in timp util si fara a suferi distorsionari. A.J.O.F.M. Olt a elaborat si transmis  catre mass-media locala prin </w:t>
      </w:r>
      <w:r>
        <w:t>31</w:t>
      </w:r>
      <w:r w:rsidR="0011755A">
        <w:t>0</w:t>
      </w:r>
      <w:r w:rsidRPr="00E21A65">
        <w:t xml:space="preserve"> </w:t>
      </w:r>
      <w:r w:rsidRPr="00E21A65">
        <w:rPr>
          <w:rFonts w:cs="Arial"/>
        </w:rPr>
        <w:t>aparitii in presa scrisa si audio/video</w:t>
      </w:r>
      <w:r w:rsidRPr="00E21A65">
        <w:t>, ale caror subiecte au vizat</w:t>
      </w:r>
      <w:r w:rsidR="0011755A">
        <w:t xml:space="preserve"> </w:t>
      </w:r>
      <w:r>
        <w:t>in principal:</w:t>
      </w:r>
    </w:p>
    <w:p w:rsidR="004B1230" w:rsidRDefault="004B1230" w:rsidP="004B1230">
      <w:pPr>
        <w:numPr>
          <w:ilvl w:val="0"/>
          <w:numId w:val="4"/>
        </w:numPr>
        <w:spacing w:after="0" w:line="360" w:lineRule="auto"/>
      </w:pPr>
      <w:r w:rsidRPr="00A76AC3">
        <w:t>s</w:t>
      </w:r>
      <w:r w:rsidRPr="00A76AC3">
        <w:rPr>
          <w:lang w:val="ro-RO"/>
        </w:rPr>
        <w:t>tatistica somajului la nivelul judetului Olt;</w:t>
      </w:r>
    </w:p>
    <w:p w:rsidR="004B1230" w:rsidRDefault="004B1230" w:rsidP="004B1230">
      <w:pPr>
        <w:numPr>
          <w:ilvl w:val="0"/>
          <w:numId w:val="4"/>
        </w:numPr>
        <w:spacing w:after="0" w:line="360" w:lineRule="auto"/>
      </w:pPr>
      <w:r w:rsidRPr="00BC3234">
        <w:rPr>
          <w:lang w:val="ro-RO"/>
        </w:rPr>
        <w:t>locuri de munca vacante prin reteaua EURES;</w:t>
      </w:r>
    </w:p>
    <w:p w:rsidR="004B1230" w:rsidRPr="00392D68" w:rsidRDefault="004B1230" w:rsidP="004B1230">
      <w:pPr>
        <w:numPr>
          <w:ilvl w:val="0"/>
          <w:numId w:val="4"/>
        </w:numPr>
        <w:spacing w:after="0" w:line="360" w:lineRule="auto"/>
      </w:pPr>
      <w:r w:rsidRPr="00BC3234">
        <w:rPr>
          <w:lang w:val="ro-RO"/>
        </w:rPr>
        <w:t>programe de formare profesionala;</w:t>
      </w:r>
    </w:p>
    <w:p w:rsidR="00392D68" w:rsidRDefault="00392D68" w:rsidP="004B1230">
      <w:pPr>
        <w:numPr>
          <w:ilvl w:val="0"/>
          <w:numId w:val="4"/>
        </w:numPr>
        <w:spacing w:after="0" w:line="360" w:lineRule="auto"/>
      </w:pPr>
    </w:p>
    <w:p w:rsidR="004B1230" w:rsidRDefault="004B1230" w:rsidP="004B1230">
      <w:pPr>
        <w:numPr>
          <w:ilvl w:val="0"/>
          <w:numId w:val="4"/>
        </w:numPr>
        <w:spacing w:after="0" w:line="360" w:lineRule="auto"/>
      </w:pPr>
      <w:r w:rsidRPr="00BC3234">
        <w:rPr>
          <w:lang w:val="ro-RO"/>
        </w:rPr>
        <w:t>ucenicia la locul de munca;</w:t>
      </w:r>
    </w:p>
    <w:p w:rsidR="004B1230" w:rsidRPr="0011755A" w:rsidRDefault="004B1230" w:rsidP="004B1230">
      <w:pPr>
        <w:numPr>
          <w:ilvl w:val="0"/>
          <w:numId w:val="4"/>
        </w:numPr>
        <w:spacing w:after="0" w:line="360" w:lineRule="auto"/>
      </w:pPr>
      <w:r w:rsidRPr="00BC3234">
        <w:rPr>
          <w:lang w:val="ro-RO"/>
        </w:rPr>
        <w:t xml:space="preserve">stagiu absolventi; </w:t>
      </w:r>
    </w:p>
    <w:p w:rsidR="004B1230" w:rsidRDefault="004B1230" w:rsidP="004B1230">
      <w:pPr>
        <w:numPr>
          <w:ilvl w:val="0"/>
          <w:numId w:val="4"/>
        </w:numPr>
        <w:spacing w:after="0" w:line="360" w:lineRule="auto"/>
      </w:pPr>
      <w:r w:rsidRPr="00BC3234">
        <w:rPr>
          <w:lang w:val="ro-RO"/>
        </w:rPr>
        <w:t>planificarea la viza lunara a somerilor;</w:t>
      </w:r>
    </w:p>
    <w:p w:rsidR="004B1230" w:rsidRPr="00BC3234" w:rsidRDefault="004B1230" w:rsidP="004B1230">
      <w:pPr>
        <w:numPr>
          <w:ilvl w:val="0"/>
          <w:numId w:val="4"/>
        </w:numPr>
        <w:spacing w:after="0" w:line="360" w:lineRule="auto"/>
      </w:pPr>
      <w:r w:rsidRPr="00BC3234">
        <w:rPr>
          <w:lang w:val="ro-RO"/>
        </w:rPr>
        <w:t>inregistrarea absolventilor de invatamant;</w:t>
      </w:r>
    </w:p>
    <w:p w:rsidR="004B1230" w:rsidRDefault="004B1230" w:rsidP="004B1230">
      <w:pPr>
        <w:numPr>
          <w:ilvl w:val="0"/>
          <w:numId w:val="4"/>
        </w:numPr>
        <w:spacing w:after="0" w:line="360" w:lineRule="auto"/>
      </w:pPr>
      <w:r w:rsidRPr="00BC3234">
        <w:rPr>
          <w:lang w:val="ro-RO"/>
        </w:rPr>
        <w:t xml:space="preserve">prima chirie; </w:t>
      </w:r>
    </w:p>
    <w:p w:rsidR="004B1230" w:rsidRPr="00E21A65" w:rsidRDefault="004B1230" w:rsidP="004B1230">
      <w:pPr>
        <w:numPr>
          <w:ilvl w:val="0"/>
          <w:numId w:val="4"/>
        </w:numPr>
        <w:spacing w:after="0" w:line="360" w:lineRule="auto"/>
      </w:pPr>
      <w:r w:rsidRPr="00BC3234">
        <w:rPr>
          <w:lang w:val="ro-RO"/>
        </w:rPr>
        <w:t>economia sociala.</w:t>
      </w:r>
    </w:p>
    <w:p w:rsidR="004B1230" w:rsidRPr="00A76AC3" w:rsidRDefault="004B1230" w:rsidP="004B1230">
      <w:pPr>
        <w:spacing w:after="0" w:line="360" w:lineRule="auto"/>
        <w:ind w:left="0"/>
        <w:rPr>
          <w:lang w:val="ro-RO"/>
        </w:rPr>
      </w:pPr>
      <w:r w:rsidRPr="00A76AC3">
        <w:rPr>
          <w:lang w:val="ro-RO"/>
        </w:rPr>
        <w:tab/>
        <w:t>T</w:t>
      </w:r>
      <w:r>
        <w:rPr>
          <w:lang w:val="ro-RO"/>
        </w:rPr>
        <w:t xml:space="preserve">otodata, au fost inregistrate </w:t>
      </w:r>
      <w:r w:rsidR="00601E67">
        <w:rPr>
          <w:lang w:val="ro-RO"/>
        </w:rPr>
        <w:t>185</w:t>
      </w:r>
      <w:r w:rsidRPr="00A76AC3">
        <w:rPr>
          <w:lang w:val="ro-RO"/>
        </w:rPr>
        <w:t xml:space="preserve"> solicitari de informatii (scrise si telefonice) din partea jurnalistilor </w:t>
      </w:r>
      <w:r>
        <w:rPr>
          <w:lang w:val="ro-RO"/>
        </w:rPr>
        <w:tab/>
      </w:r>
      <w:r w:rsidRPr="00A76AC3">
        <w:rPr>
          <w:lang w:val="ro-RO"/>
        </w:rPr>
        <w:t xml:space="preserve">Prima tv Slatina, Olt tv Slatina, Realitatea Oltului TV, TVR 3 Craiova, Radio Oltenia Craiova, Gazeta Noua, Eveniment de Olt, Olt Alert, Gazeta Oltului. Ca subiecte de interes mentionam: Statistica somajului, locuri </w:t>
      </w:r>
      <w:r>
        <w:rPr>
          <w:lang w:val="ro-RO"/>
        </w:rPr>
        <w:tab/>
      </w:r>
      <w:r w:rsidRPr="00A76AC3">
        <w:rPr>
          <w:lang w:val="ro-RO"/>
        </w:rPr>
        <w:t>de munca vacante in judet, locuri de munca vacante prin reteaua EURES, programe de formare prof</w:t>
      </w:r>
      <w:r>
        <w:rPr>
          <w:lang w:val="ro-RO"/>
        </w:rPr>
        <w:t xml:space="preserve">esionala, ucenicia la locul de </w:t>
      </w:r>
      <w:r w:rsidRPr="00A76AC3">
        <w:rPr>
          <w:lang w:val="ro-RO"/>
        </w:rPr>
        <w:t>munca, disponibilizari colective, prima chirie, stagiu absolventi, masuri active, bursa locurilor de munca, incadrarea elevilor si studentilor pe perioada vacantei, inregistrarea absolventilor de invatamant, concedii medicale, executare silita, inregistrarea in evidentele serviciului public de ocupare.</w:t>
      </w:r>
    </w:p>
    <w:p w:rsidR="004B1230" w:rsidRPr="00A76AC3" w:rsidRDefault="004B1230" w:rsidP="004B1230">
      <w:pPr>
        <w:spacing w:after="0" w:line="360" w:lineRule="auto"/>
        <w:ind w:left="0"/>
        <w:rPr>
          <w:lang w:val="ro-RO"/>
        </w:rPr>
      </w:pPr>
      <w:r w:rsidRPr="00A76AC3">
        <w:rPr>
          <w:lang w:val="ro-RO"/>
        </w:rPr>
        <w:tab/>
        <w:t xml:space="preserve">Site-ul </w:t>
      </w:r>
      <w:hyperlink r:id="rId9" w:history="1">
        <w:r w:rsidRPr="00A76AC3">
          <w:rPr>
            <w:rStyle w:val="Hyperlink"/>
            <w:color w:val="auto"/>
            <w:lang w:val="ro-RO"/>
          </w:rPr>
          <w:t>www.olt.anofm.ro</w:t>
        </w:r>
      </w:hyperlink>
      <w:r w:rsidRPr="00A76AC3">
        <w:rPr>
          <w:lang w:val="ro-RO"/>
        </w:rPr>
        <w:t xml:space="preserve"> si pagina de facebook a agentiei sunt alte canale de comunicare utilizate de agentie, continutul acestora fiind permanent actualizat cu informatii utile publicului tinta.</w:t>
      </w:r>
    </w:p>
    <w:p w:rsidR="004B1230" w:rsidRPr="005F3645" w:rsidRDefault="004B1230" w:rsidP="004B1230">
      <w:pPr>
        <w:spacing w:after="0" w:line="360" w:lineRule="auto"/>
        <w:ind w:left="0"/>
        <w:rPr>
          <w:b/>
          <w:u w:val="single"/>
        </w:rPr>
      </w:pPr>
      <w:r w:rsidRPr="00A76AC3">
        <w:tab/>
      </w:r>
      <w:r w:rsidRPr="005F3645">
        <w:rPr>
          <w:b/>
          <w:u w:val="single"/>
        </w:rPr>
        <w:t>Accesarea fondurilor europene</w:t>
      </w:r>
    </w:p>
    <w:p w:rsidR="004B1230" w:rsidRDefault="004B1230" w:rsidP="004B1230">
      <w:pPr>
        <w:spacing w:after="0" w:line="360" w:lineRule="auto"/>
        <w:ind w:left="0"/>
      </w:pPr>
      <w:r w:rsidRPr="00A76AC3">
        <w:tab/>
      </w:r>
      <w:r>
        <w:t>Este prezentata in anexa.</w:t>
      </w:r>
    </w:p>
    <w:p w:rsidR="004B1230" w:rsidRPr="00A76AC3" w:rsidRDefault="004B1230" w:rsidP="004B1230">
      <w:pPr>
        <w:spacing w:after="0" w:line="360" w:lineRule="auto"/>
        <w:ind w:left="0"/>
        <w:rPr>
          <w:b/>
        </w:rPr>
      </w:pPr>
      <w:r w:rsidRPr="00A76AC3">
        <w:tab/>
      </w:r>
      <w:r w:rsidRPr="005F3645">
        <w:rPr>
          <w:b/>
          <w:u w:val="single"/>
        </w:rPr>
        <w:t>Realizarea indicatorilor de performanta manageriala stabiliti potrivit legii</w:t>
      </w:r>
      <w:r w:rsidRPr="00A76AC3">
        <w:rPr>
          <w:b/>
        </w:rPr>
        <w:t xml:space="preserve">. </w:t>
      </w:r>
    </w:p>
    <w:p w:rsidR="004B1230" w:rsidRPr="00A76AC3" w:rsidRDefault="004B1230" w:rsidP="004B1230">
      <w:pPr>
        <w:spacing w:after="0" w:line="360" w:lineRule="auto"/>
        <w:ind w:left="0"/>
        <w:rPr>
          <w:rFonts w:cs="Arial"/>
          <w:bCs/>
        </w:rPr>
      </w:pPr>
      <w:r w:rsidRPr="00A76AC3">
        <w:tab/>
        <w:t xml:space="preserve">Situatia realizarii indicatorilor de performanta stabiliti </w:t>
      </w:r>
      <w:r w:rsidRPr="00A76AC3">
        <w:rPr>
          <w:i/>
        </w:rPr>
        <w:t xml:space="preserve">prin Contractul de performanta manageriala </w:t>
      </w:r>
      <w:r>
        <w:rPr>
          <w:i/>
        </w:rPr>
        <w:tab/>
      </w:r>
      <w:r w:rsidRPr="00A76AC3">
        <w:rPr>
          <w:i/>
        </w:rPr>
        <w:t>pentru anul 20</w:t>
      </w:r>
      <w:r>
        <w:rPr>
          <w:i/>
        </w:rPr>
        <w:t>2</w:t>
      </w:r>
      <w:r w:rsidR="000855E8">
        <w:rPr>
          <w:i/>
        </w:rPr>
        <w:t>1</w:t>
      </w:r>
      <w:r>
        <w:rPr>
          <w:i/>
        </w:rPr>
        <w:t>, la data de 31.12.2020</w:t>
      </w:r>
      <w:r w:rsidRPr="00A76AC3">
        <w:rPr>
          <w:i/>
        </w:rPr>
        <w:t xml:space="preserve">, </w:t>
      </w:r>
      <w:r w:rsidRPr="00A76AC3">
        <w:t xml:space="preserve">reiese din </w:t>
      </w:r>
      <w:r w:rsidRPr="00980198">
        <w:rPr>
          <w:b/>
        </w:rPr>
        <w:t>Anexa 2</w:t>
      </w:r>
      <w:r w:rsidRPr="00980198">
        <w:t xml:space="preserve">. </w:t>
      </w:r>
      <w:r w:rsidRPr="00A76AC3">
        <w:t xml:space="preserve">Punctajul obtinut de agentie a fost de </w:t>
      </w:r>
      <w:r w:rsidR="000855E8">
        <w:t>9.01</w:t>
      </w:r>
      <w:r w:rsidRPr="00A76AC3">
        <w:t>, respectiv calificativul “foarte bine”.</w:t>
      </w:r>
    </w:p>
    <w:p w:rsidR="004B1230" w:rsidRPr="00D40D2B" w:rsidRDefault="004B1230" w:rsidP="004B1230">
      <w:pPr>
        <w:spacing w:after="0" w:line="360" w:lineRule="auto"/>
        <w:ind w:left="0"/>
        <w:rPr>
          <w:b/>
        </w:rPr>
      </w:pPr>
      <w:r w:rsidRPr="00A76AC3">
        <w:tab/>
      </w:r>
      <w:r w:rsidRPr="00D40D2B">
        <w:rPr>
          <w:b/>
          <w:u w:val="single"/>
        </w:rPr>
        <w:t>Asigurarea respectarii termenelor de raportare a informatiilor</w:t>
      </w:r>
      <w:r w:rsidRPr="00455718">
        <w:rPr>
          <w:b/>
          <w:color w:val="FF0000"/>
        </w:rPr>
        <w:t xml:space="preserve"> </w:t>
      </w:r>
      <w:r w:rsidRPr="00D40D2B">
        <w:rPr>
          <w:b/>
        </w:rPr>
        <w:t xml:space="preserve">solicitate de A.N.O.F.M. precum si a celor ce se impun a fi transmise conform actelor normative si administrative incidente in domeniul de activitate al institutiei. </w:t>
      </w:r>
    </w:p>
    <w:p w:rsidR="004B1230" w:rsidRPr="00D40D2B" w:rsidRDefault="004B1230" w:rsidP="004B1230">
      <w:pPr>
        <w:spacing w:after="0" w:line="360" w:lineRule="auto"/>
        <w:ind w:left="0"/>
      </w:pPr>
      <w:r w:rsidRPr="00D40D2B">
        <w:rPr>
          <w:rFonts w:cs="Arial"/>
          <w:lang w:val="ro-RO"/>
        </w:rPr>
        <w:tab/>
        <w:t>Obligativitatea agentiei in privinta respectarii termenelor de raportare, a fost asumata si respectata de catre conducerea A.J.O.F.M. Olt, pentru fiecare compartiment in parte.</w:t>
      </w:r>
    </w:p>
    <w:p w:rsidR="004B1230" w:rsidRPr="00AC3966" w:rsidRDefault="004B1230" w:rsidP="004B1230">
      <w:pPr>
        <w:spacing w:after="0" w:line="360" w:lineRule="auto"/>
        <w:ind w:left="0"/>
        <w:rPr>
          <w:rFonts w:cs="Arial"/>
          <w:sz w:val="24"/>
          <w:szCs w:val="24"/>
          <w:lang w:val="ro-RO"/>
        </w:rPr>
      </w:pPr>
      <w:r w:rsidRPr="00D40D2B">
        <w:tab/>
      </w:r>
      <w:r w:rsidRPr="00D40D2B">
        <w:rPr>
          <w:rFonts w:cs="Arial"/>
          <w:lang w:val="ro-RO"/>
        </w:rPr>
        <w:t>La baza acestor raportari au stat adresele de solicitare din partea directiilor A.N.O.F.M., a celorlalte</w:t>
      </w:r>
      <w:r w:rsidR="0065352F">
        <w:rPr>
          <w:rFonts w:cs="Arial"/>
          <w:lang w:val="ro-RO"/>
        </w:rPr>
        <w:t xml:space="preserve"> </w:t>
      </w:r>
      <w:r w:rsidRPr="00D40D2B">
        <w:rPr>
          <w:rFonts w:cs="Arial"/>
          <w:lang w:val="ro-RO"/>
        </w:rPr>
        <w:t xml:space="preserve">institutii  de la nivel  local si central, mass media, persoane fizice, etc. Acestea au fost posibile printr-o activitate manageriala responsabila si eficienta. In acest sens putem afirma faptul ca, la nivelul agentiei, nu au fost primite sesizari pentru nerespectarea termenelor, sau reclamatii de furnizare a informatiilor </w:t>
      </w:r>
      <w:r w:rsidRPr="00D40D2B">
        <w:rPr>
          <w:rFonts w:cs="Arial"/>
          <w:lang w:val="ro-RO"/>
        </w:rPr>
        <w:tab/>
        <w:t xml:space="preserve">solicitate. </w:t>
      </w:r>
    </w:p>
    <w:p w:rsidR="004B1230" w:rsidRPr="00AC3966" w:rsidRDefault="004B1230" w:rsidP="004B1230">
      <w:pPr>
        <w:spacing w:after="0" w:line="360" w:lineRule="auto"/>
        <w:ind w:left="0"/>
        <w:rPr>
          <w:b/>
        </w:rPr>
      </w:pPr>
      <w:r>
        <w:rPr>
          <w:b/>
        </w:rPr>
        <w:tab/>
      </w:r>
      <w:r>
        <w:rPr>
          <w:b/>
        </w:rPr>
        <w:tab/>
      </w:r>
      <w:r w:rsidRPr="00AC3966">
        <w:t xml:space="preserve"> </w:t>
      </w:r>
      <w:r w:rsidR="0069157E">
        <w:t xml:space="preserve">         </w:t>
      </w:r>
      <w:r w:rsidR="0069157E">
        <w:tab/>
      </w:r>
      <w:r>
        <w:rPr>
          <w:b/>
        </w:rPr>
        <w:tab/>
      </w:r>
      <w:r>
        <w:rPr>
          <w:b/>
        </w:rPr>
        <w:tab/>
      </w:r>
      <w:r>
        <w:rPr>
          <w:b/>
        </w:rPr>
        <w:tab/>
      </w:r>
      <w:r w:rsidRPr="00AC3966">
        <w:rPr>
          <w:b/>
        </w:rPr>
        <w:t>Director Executiv,</w:t>
      </w:r>
    </w:p>
    <w:p w:rsidR="004B1230" w:rsidRDefault="00392D68" w:rsidP="004B1230">
      <w:pPr>
        <w:spacing w:after="0" w:line="360" w:lineRule="auto"/>
        <w:ind w:left="0"/>
      </w:pPr>
      <w:r>
        <w:rPr>
          <w:b/>
        </w:rPr>
        <w:tab/>
        <w:t xml:space="preserve">                   </w:t>
      </w:r>
      <w:r w:rsidR="004B1230" w:rsidRPr="00AC3966">
        <w:rPr>
          <w:b/>
        </w:rPr>
        <w:tab/>
      </w:r>
      <w:r>
        <w:rPr>
          <w:b/>
        </w:rPr>
        <w:t xml:space="preserve">                                 </w:t>
      </w:r>
      <w:bookmarkStart w:id="0" w:name="_GoBack"/>
      <w:bookmarkEnd w:id="0"/>
      <w:r w:rsidR="004B1230" w:rsidRPr="00AC3966">
        <w:rPr>
          <w:b/>
        </w:rPr>
        <w:t>Constantin CITU</w:t>
      </w:r>
      <w:r w:rsidR="004B1230">
        <w:tab/>
      </w:r>
      <w:r w:rsidR="004B1230">
        <w:tab/>
      </w:r>
    </w:p>
    <w:p w:rsidR="004B1230" w:rsidRDefault="004B1230" w:rsidP="004B1230">
      <w:pPr>
        <w:spacing w:after="0" w:line="360" w:lineRule="auto"/>
        <w:ind w:left="0"/>
      </w:pPr>
    </w:p>
    <w:p w:rsidR="004B1230" w:rsidRPr="0069157E" w:rsidRDefault="0069157E" w:rsidP="0069157E">
      <w:pPr>
        <w:spacing w:after="0" w:line="360" w:lineRule="auto"/>
        <w:ind w:left="0"/>
        <w:jc w:val="right"/>
        <w:rPr>
          <w:b/>
        </w:rPr>
      </w:pPr>
      <w:r w:rsidRPr="0069157E">
        <w:rPr>
          <w:b/>
        </w:rPr>
        <w:t>Anexa1</w:t>
      </w:r>
    </w:p>
    <w:p w:rsidR="004263B9" w:rsidRPr="0014715A" w:rsidRDefault="004263B9" w:rsidP="000C4898">
      <w:pPr>
        <w:ind w:left="1134"/>
        <w:jc w:val="center"/>
      </w:pPr>
      <w:r w:rsidRPr="0014715A">
        <w:t xml:space="preserve">Situatia privind realizarile obtinute prin Programul de Ocupare a Fortei de Munca la data </w:t>
      </w:r>
      <w:r>
        <w:t>31.12.202</w:t>
      </w:r>
      <w:r w:rsidR="000C4898">
        <w:t>1</w:t>
      </w:r>
    </w:p>
    <w:tbl>
      <w:tblPr>
        <w:tblW w:w="7560" w:type="dxa"/>
        <w:tblInd w:w="1367" w:type="dxa"/>
        <w:tblLook w:val="04A0" w:firstRow="1" w:lastRow="0" w:firstColumn="1" w:lastColumn="0" w:noHBand="0" w:noVBand="1"/>
      </w:tblPr>
      <w:tblGrid>
        <w:gridCol w:w="1053"/>
        <w:gridCol w:w="4527"/>
        <w:gridCol w:w="885"/>
        <w:gridCol w:w="1095"/>
      </w:tblGrid>
      <w:tr w:rsidR="00A40927" w:rsidRPr="00C3181C" w:rsidTr="00A40927">
        <w:trPr>
          <w:trHeight w:val="735"/>
        </w:trPr>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3B9" w:rsidRPr="00FD097D" w:rsidRDefault="004263B9" w:rsidP="005F43AE">
            <w:pPr>
              <w:spacing w:after="0" w:line="240" w:lineRule="auto"/>
              <w:ind w:left="0"/>
              <w:jc w:val="center"/>
              <w:rPr>
                <w:rFonts w:eastAsia="Times New Roman" w:cs="Arial"/>
                <w:b/>
                <w:bCs/>
                <w:sz w:val="16"/>
                <w:szCs w:val="16"/>
              </w:rPr>
            </w:pPr>
            <w:r w:rsidRPr="00FD097D">
              <w:rPr>
                <w:rFonts w:eastAsia="Times New Roman" w:cs="Arial"/>
                <w:b/>
                <w:bCs/>
                <w:sz w:val="16"/>
                <w:szCs w:val="16"/>
              </w:rPr>
              <w:t xml:space="preserve">Nr. crt. </w:t>
            </w:r>
          </w:p>
        </w:tc>
        <w:tc>
          <w:tcPr>
            <w:tcW w:w="4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3B9" w:rsidRPr="00FD097D" w:rsidRDefault="004263B9" w:rsidP="005F43AE">
            <w:pPr>
              <w:spacing w:after="0" w:line="240" w:lineRule="auto"/>
              <w:ind w:left="0"/>
              <w:jc w:val="center"/>
              <w:rPr>
                <w:rFonts w:eastAsia="Times New Roman" w:cs="Arial"/>
                <w:b/>
                <w:bCs/>
                <w:sz w:val="16"/>
                <w:szCs w:val="16"/>
              </w:rPr>
            </w:pPr>
            <w:r w:rsidRPr="00FD097D">
              <w:rPr>
                <w:rFonts w:eastAsia="Times New Roman" w:cs="Arial"/>
                <w:b/>
                <w:bCs/>
                <w:sz w:val="16"/>
                <w:szCs w:val="16"/>
              </w:rPr>
              <w:t xml:space="preserve"> Tip de masura </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3B9" w:rsidRPr="00A40927" w:rsidRDefault="004263B9" w:rsidP="000C4898">
            <w:pPr>
              <w:spacing w:after="0" w:line="240" w:lineRule="auto"/>
              <w:ind w:left="0"/>
              <w:jc w:val="center"/>
              <w:rPr>
                <w:rFonts w:eastAsia="Times New Roman" w:cs="Arial"/>
                <w:b/>
                <w:bCs/>
                <w:sz w:val="16"/>
                <w:szCs w:val="16"/>
              </w:rPr>
            </w:pPr>
            <w:r w:rsidRPr="00A40927">
              <w:rPr>
                <w:rFonts w:eastAsia="Times New Roman" w:cs="Arial"/>
                <w:b/>
                <w:bCs/>
                <w:sz w:val="16"/>
                <w:szCs w:val="16"/>
              </w:rPr>
              <w:t xml:space="preserve"> Plan 202</w:t>
            </w:r>
            <w:r w:rsidR="000C4898" w:rsidRPr="00A40927">
              <w:rPr>
                <w:rFonts w:eastAsia="Times New Roman" w:cs="Arial"/>
                <w:b/>
                <w:bCs/>
                <w:sz w:val="16"/>
                <w:szCs w:val="16"/>
              </w:rPr>
              <w:t>1</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927" w:rsidRPr="00A40927" w:rsidRDefault="00393151" w:rsidP="000C4898">
            <w:pPr>
              <w:spacing w:after="0" w:line="240" w:lineRule="auto"/>
              <w:ind w:left="0"/>
              <w:jc w:val="center"/>
              <w:rPr>
                <w:rFonts w:eastAsia="Times New Roman" w:cs="Arial"/>
                <w:b/>
                <w:bCs/>
                <w:sz w:val="16"/>
                <w:szCs w:val="16"/>
              </w:rPr>
            </w:pPr>
            <w:r>
              <w:rPr>
                <w:rFonts w:eastAsia="Times New Roman" w:cs="Arial"/>
                <w:b/>
                <w:bCs/>
                <w:sz w:val="16"/>
                <w:szCs w:val="16"/>
              </w:rPr>
              <w:t xml:space="preserve"> R</w:t>
            </w:r>
            <w:r w:rsidR="004263B9" w:rsidRPr="00A40927">
              <w:rPr>
                <w:rFonts w:eastAsia="Times New Roman" w:cs="Arial"/>
                <w:b/>
                <w:bCs/>
                <w:sz w:val="16"/>
                <w:szCs w:val="16"/>
              </w:rPr>
              <w:t>ealizat la</w:t>
            </w:r>
          </w:p>
          <w:p w:rsidR="004263B9" w:rsidRPr="00A40927" w:rsidRDefault="004263B9" w:rsidP="000C4898">
            <w:pPr>
              <w:spacing w:after="0" w:line="240" w:lineRule="auto"/>
              <w:ind w:left="0"/>
              <w:jc w:val="center"/>
              <w:rPr>
                <w:rFonts w:eastAsia="Times New Roman" w:cs="Arial"/>
                <w:b/>
                <w:bCs/>
                <w:sz w:val="16"/>
                <w:szCs w:val="16"/>
              </w:rPr>
            </w:pPr>
            <w:r w:rsidRPr="00A40927">
              <w:rPr>
                <w:rFonts w:eastAsia="Times New Roman" w:cs="Arial"/>
                <w:b/>
                <w:bCs/>
                <w:sz w:val="16"/>
                <w:szCs w:val="16"/>
              </w:rPr>
              <w:t xml:space="preserve"> 31.12.202</w:t>
            </w:r>
            <w:r w:rsidR="000C4898" w:rsidRPr="00A40927">
              <w:rPr>
                <w:rFonts w:eastAsia="Times New Roman" w:cs="Arial"/>
                <w:b/>
                <w:bCs/>
                <w:sz w:val="16"/>
                <w:szCs w:val="16"/>
              </w:rPr>
              <w:t>1</w:t>
            </w:r>
          </w:p>
        </w:tc>
      </w:tr>
      <w:tr w:rsidR="00A40927" w:rsidRPr="00C3181C" w:rsidTr="00A40927">
        <w:trPr>
          <w:trHeight w:val="186"/>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4263B9" w:rsidRPr="00FD097D" w:rsidRDefault="004263B9" w:rsidP="005F43AE">
            <w:pPr>
              <w:spacing w:after="0" w:line="240" w:lineRule="auto"/>
              <w:ind w:left="0"/>
              <w:jc w:val="left"/>
              <w:rPr>
                <w:rFonts w:eastAsia="Times New Roman" w:cs="Arial"/>
                <w:b/>
                <w:bCs/>
                <w:sz w:val="16"/>
                <w:szCs w:val="16"/>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rsidR="004263B9" w:rsidRPr="00FD097D" w:rsidRDefault="004263B9" w:rsidP="005F43AE">
            <w:pPr>
              <w:spacing w:after="0" w:line="240" w:lineRule="auto"/>
              <w:ind w:left="0"/>
              <w:jc w:val="left"/>
              <w:rPr>
                <w:rFonts w:eastAsia="Times New Roman" w:cs="Arial"/>
                <w:b/>
                <w:bCs/>
                <w:sz w:val="16"/>
                <w:szCs w:val="16"/>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4263B9" w:rsidRPr="00FD097D" w:rsidRDefault="004263B9" w:rsidP="005F43AE">
            <w:pPr>
              <w:spacing w:after="0" w:line="240" w:lineRule="auto"/>
              <w:ind w:left="0"/>
              <w:jc w:val="left"/>
              <w:rPr>
                <w:rFonts w:eastAsia="Times New Roman" w:cs="Arial"/>
                <w:b/>
                <w:bCs/>
                <w:sz w:val="16"/>
                <w:szCs w:val="16"/>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4263B9" w:rsidRPr="00FD097D" w:rsidRDefault="004263B9" w:rsidP="005F43AE">
            <w:pPr>
              <w:spacing w:after="0" w:line="240" w:lineRule="auto"/>
              <w:ind w:left="0"/>
              <w:jc w:val="left"/>
              <w:rPr>
                <w:rFonts w:eastAsia="Times New Roman" w:cs="Arial"/>
                <w:b/>
                <w:bCs/>
                <w:sz w:val="16"/>
                <w:szCs w:val="16"/>
              </w:rPr>
            </w:pPr>
          </w:p>
        </w:tc>
      </w:tr>
      <w:tr w:rsidR="00A40927" w:rsidRPr="00C3181C" w:rsidTr="00A40927">
        <w:trPr>
          <w:trHeight w:val="287"/>
        </w:trPr>
        <w:tc>
          <w:tcPr>
            <w:tcW w:w="1053" w:type="dxa"/>
            <w:tcBorders>
              <w:top w:val="nil"/>
              <w:left w:val="single" w:sz="4" w:space="0" w:color="auto"/>
              <w:bottom w:val="single" w:sz="4" w:space="0" w:color="auto"/>
              <w:right w:val="single" w:sz="4" w:space="0" w:color="auto"/>
            </w:tcBorders>
            <w:shd w:val="clear" w:color="000000" w:fill="CCFFFF"/>
            <w:vAlign w:val="bottom"/>
            <w:hideMark/>
          </w:tcPr>
          <w:p w:rsidR="00A40927" w:rsidRPr="00FD097D" w:rsidRDefault="00A40927" w:rsidP="00393151">
            <w:pPr>
              <w:spacing w:after="0" w:line="240" w:lineRule="auto"/>
              <w:ind w:left="0"/>
              <w:jc w:val="center"/>
              <w:rPr>
                <w:rFonts w:eastAsia="Times New Roman" w:cs="Arial"/>
                <w:sz w:val="16"/>
                <w:szCs w:val="16"/>
              </w:rPr>
            </w:pPr>
            <w:r w:rsidRPr="00FD097D">
              <w:rPr>
                <w:rFonts w:eastAsia="Times New Roman" w:cs="Arial"/>
                <w:sz w:val="16"/>
                <w:szCs w:val="16"/>
              </w:rPr>
              <w:t>I</w:t>
            </w:r>
          </w:p>
        </w:tc>
        <w:tc>
          <w:tcPr>
            <w:tcW w:w="4527" w:type="dxa"/>
            <w:tcBorders>
              <w:top w:val="nil"/>
              <w:left w:val="nil"/>
              <w:bottom w:val="single" w:sz="4" w:space="0" w:color="auto"/>
              <w:right w:val="single" w:sz="4" w:space="0" w:color="auto"/>
            </w:tcBorders>
            <w:shd w:val="clear" w:color="000000" w:fill="CCFFFF"/>
            <w:vAlign w:val="bottom"/>
            <w:hideMark/>
          </w:tcPr>
          <w:p w:rsidR="00A40927" w:rsidRPr="00FD097D" w:rsidRDefault="00A40927" w:rsidP="005F43AE">
            <w:pPr>
              <w:spacing w:after="0" w:line="240" w:lineRule="auto"/>
              <w:ind w:left="0"/>
              <w:jc w:val="left"/>
              <w:rPr>
                <w:rFonts w:eastAsia="Times New Roman" w:cs="Arial"/>
                <w:i/>
                <w:iCs/>
                <w:sz w:val="16"/>
                <w:szCs w:val="16"/>
              </w:rPr>
            </w:pPr>
            <w:r w:rsidRPr="00FD097D">
              <w:rPr>
                <w:rFonts w:eastAsia="Times New Roman" w:cs="Arial"/>
                <w:i/>
                <w:iCs/>
                <w:sz w:val="16"/>
                <w:szCs w:val="16"/>
              </w:rPr>
              <w:t xml:space="preserve"> TOTAL persoane cuprinse la masuri active, din care: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8242DB">
            <w:pPr>
              <w:spacing w:after="0" w:line="240" w:lineRule="auto"/>
              <w:ind w:left="0"/>
              <w:jc w:val="center"/>
              <w:rPr>
                <w:rFonts w:eastAsia="Times New Roman" w:cs="Arial"/>
                <w:sz w:val="16"/>
                <w:szCs w:val="16"/>
              </w:rPr>
            </w:pPr>
            <w:r w:rsidRPr="00A40927">
              <w:rPr>
                <w:rFonts w:eastAsia="Times New Roman" w:cs="Arial"/>
                <w:sz w:val="16"/>
                <w:szCs w:val="16"/>
              </w:rPr>
              <w:t>15000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14,760</w:t>
            </w:r>
          </w:p>
        </w:tc>
      </w:tr>
      <w:tr w:rsidR="00A40927" w:rsidRPr="00C3181C" w:rsidTr="00A40927">
        <w:trPr>
          <w:trHeight w:val="260"/>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II</w:t>
            </w: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TOTAL  persoane ocupate, din care: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8242DB">
            <w:pPr>
              <w:spacing w:after="0" w:line="240" w:lineRule="auto"/>
              <w:ind w:left="0"/>
              <w:jc w:val="center"/>
              <w:rPr>
                <w:rFonts w:eastAsia="Times New Roman" w:cs="Arial"/>
                <w:sz w:val="16"/>
                <w:szCs w:val="16"/>
              </w:rPr>
            </w:pPr>
            <w:r w:rsidRPr="00A40927">
              <w:rPr>
                <w:rFonts w:eastAsia="Times New Roman" w:cs="Arial"/>
                <w:sz w:val="16"/>
                <w:szCs w:val="16"/>
              </w:rPr>
              <w:t>9000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6,178</w:t>
            </w:r>
          </w:p>
        </w:tc>
      </w:tr>
      <w:tr w:rsidR="00A40927" w:rsidRPr="00C3181C" w:rsidTr="00A40927">
        <w:trPr>
          <w:trHeight w:val="269"/>
        </w:trPr>
        <w:tc>
          <w:tcPr>
            <w:tcW w:w="1053" w:type="dxa"/>
            <w:tcBorders>
              <w:top w:val="nil"/>
              <w:left w:val="single" w:sz="4" w:space="0" w:color="auto"/>
              <w:bottom w:val="single" w:sz="4" w:space="0" w:color="auto"/>
              <w:right w:val="single" w:sz="4" w:space="0" w:color="auto"/>
            </w:tcBorders>
            <w:shd w:val="clear" w:color="000000" w:fill="CCFFFF"/>
            <w:hideMark/>
          </w:tcPr>
          <w:p w:rsidR="00A40927" w:rsidRPr="00FD097D" w:rsidRDefault="00A40927" w:rsidP="00393151">
            <w:pPr>
              <w:spacing w:after="0" w:line="240" w:lineRule="auto"/>
              <w:ind w:left="0"/>
              <w:jc w:val="center"/>
              <w:rPr>
                <w:rFonts w:eastAsia="Times New Roman" w:cs="Arial"/>
                <w:b/>
                <w:bCs/>
                <w:i/>
                <w:iCs/>
                <w:sz w:val="16"/>
                <w:szCs w:val="16"/>
              </w:rPr>
            </w:pPr>
            <w:r w:rsidRPr="00FD097D">
              <w:rPr>
                <w:rFonts w:eastAsia="Times New Roman" w:cs="Arial"/>
                <w:b/>
                <w:bCs/>
                <w:i/>
                <w:iCs/>
                <w:sz w:val="16"/>
                <w:szCs w:val="16"/>
              </w:rPr>
              <w:t>1.1</w:t>
            </w:r>
          </w:p>
        </w:tc>
        <w:tc>
          <w:tcPr>
            <w:tcW w:w="4527" w:type="dxa"/>
            <w:tcBorders>
              <w:top w:val="nil"/>
              <w:left w:val="nil"/>
              <w:bottom w:val="single" w:sz="4" w:space="0" w:color="auto"/>
              <w:right w:val="single" w:sz="4" w:space="0" w:color="auto"/>
            </w:tcBorders>
            <w:shd w:val="clear" w:color="000000" w:fill="CCFFFF"/>
            <w:hideMark/>
          </w:tcPr>
          <w:p w:rsidR="00A40927" w:rsidRPr="00FD097D" w:rsidRDefault="00A40927" w:rsidP="005F43AE">
            <w:pPr>
              <w:spacing w:after="0" w:line="240" w:lineRule="auto"/>
              <w:ind w:left="0"/>
              <w:jc w:val="left"/>
              <w:rPr>
                <w:rFonts w:eastAsia="Times New Roman" w:cs="Arial"/>
                <w:b/>
                <w:bCs/>
                <w:i/>
                <w:iCs/>
                <w:sz w:val="16"/>
                <w:szCs w:val="16"/>
              </w:rPr>
            </w:pPr>
            <w:r w:rsidRPr="00FD097D">
              <w:rPr>
                <w:rFonts w:eastAsia="Times New Roman" w:cs="Arial"/>
                <w:b/>
                <w:bCs/>
                <w:i/>
                <w:iCs/>
                <w:sz w:val="16"/>
                <w:szCs w:val="16"/>
              </w:rPr>
              <w:t xml:space="preserve"> Nr persoane cuprinse in servicii de mediere a locurilor de munca vacante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7,337</w:t>
            </w:r>
          </w:p>
        </w:tc>
      </w:tr>
      <w:tr w:rsidR="00A40927" w:rsidRPr="00C3181C" w:rsidTr="00A40927">
        <w:trPr>
          <w:trHeight w:val="287"/>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w:t>
            </w: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Servicii de mediere a muncii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8242DB">
            <w:pPr>
              <w:spacing w:after="0" w:line="240" w:lineRule="auto"/>
              <w:ind w:left="0"/>
              <w:jc w:val="center"/>
              <w:rPr>
                <w:rFonts w:eastAsia="Times New Roman" w:cs="Arial"/>
                <w:sz w:val="16"/>
                <w:szCs w:val="16"/>
              </w:rPr>
            </w:pPr>
            <w:r w:rsidRPr="00A40927">
              <w:rPr>
                <w:rFonts w:eastAsia="Times New Roman" w:cs="Arial"/>
                <w:sz w:val="16"/>
                <w:szCs w:val="16"/>
              </w:rPr>
              <w:t>9000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6,178</w:t>
            </w:r>
          </w:p>
        </w:tc>
      </w:tr>
      <w:tr w:rsidR="00A40927" w:rsidRPr="00C3181C" w:rsidTr="00A40927">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1.a</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pe locuri de munca pe perioada nedeterminata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8242DB">
            <w:pPr>
              <w:spacing w:after="0" w:line="240" w:lineRule="auto"/>
              <w:ind w:left="0"/>
              <w:jc w:val="center"/>
              <w:rPr>
                <w:rFonts w:eastAsia="Times New Roman" w:cs="Arial"/>
                <w:sz w:val="16"/>
                <w:szCs w:val="16"/>
              </w:rPr>
            </w:pPr>
            <w:r w:rsidRPr="00A40927">
              <w:rPr>
                <w:rFonts w:eastAsia="Times New Roman" w:cs="Arial"/>
                <w:sz w:val="16"/>
                <w:szCs w:val="16"/>
              </w:rPr>
              <w:t>7000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4,777</w:t>
            </w:r>
          </w:p>
        </w:tc>
      </w:tr>
      <w:tr w:rsidR="00A40927" w:rsidRPr="00C3181C" w:rsidTr="00A40927">
        <w:trPr>
          <w:trHeight w:val="345"/>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1.b</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pe locuri de munca pe perioada determinata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2000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1,401</w:t>
            </w:r>
          </w:p>
        </w:tc>
      </w:tr>
      <w:tr w:rsidR="00A40927" w:rsidRPr="00C3181C" w:rsidTr="00A40927">
        <w:trPr>
          <w:trHeight w:val="287"/>
        </w:trPr>
        <w:tc>
          <w:tcPr>
            <w:tcW w:w="1053" w:type="dxa"/>
            <w:tcBorders>
              <w:top w:val="nil"/>
              <w:left w:val="single" w:sz="4" w:space="0" w:color="auto"/>
              <w:bottom w:val="single" w:sz="4" w:space="0" w:color="auto"/>
              <w:right w:val="single" w:sz="4" w:space="0" w:color="auto"/>
            </w:tcBorders>
            <w:shd w:val="clear" w:color="000000" w:fill="CCFFFF"/>
            <w:hideMark/>
          </w:tcPr>
          <w:p w:rsidR="00A40927" w:rsidRPr="00FD097D" w:rsidRDefault="00A40927" w:rsidP="00393151">
            <w:pPr>
              <w:spacing w:after="0" w:line="240" w:lineRule="auto"/>
              <w:ind w:left="0"/>
              <w:jc w:val="center"/>
              <w:rPr>
                <w:rFonts w:eastAsia="Times New Roman" w:cs="Arial"/>
                <w:b/>
                <w:bCs/>
                <w:i/>
                <w:iCs/>
                <w:sz w:val="16"/>
                <w:szCs w:val="16"/>
              </w:rPr>
            </w:pPr>
            <w:r w:rsidRPr="00FD097D">
              <w:rPr>
                <w:rFonts w:eastAsia="Times New Roman" w:cs="Arial"/>
                <w:b/>
                <w:bCs/>
                <w:i/>
                <w:iCs/>
                <w:sz w:val="16"/>
                <w:szCs w:val="16"/>
              </w:rPr>
              <w:t>2.1</w:t>
            </w:r>
          </w:p>
        </w:tc>
        <w:tc>
          <w:tcPr>
            <w:tcW w:w="4527" w:type="dxa"/>
            <w:tcBorders>
              <w:top w:val="nil"/>
              <w:left w:val="nil"/>
              <w:bottom w:val="single" w:sz="4" w:space="0" w:color="auto"/>
              <w:right w:val="single" w:sz="4" w:space="0" w:color="auto"/>
            </w:tcBorders>
            <w:shd w:val="clear" w:color="000000" w:fill="CCFFFF"/>
            <w:hideMark/>
          </w:tcPr>
          <w:p w:rsidR="00A40927" w:rsidRPr="00FD097D" w:rsidRDefault="00A40927" w:rsidP="005F43AE">
            <w:pPr>
              <w:spacing w:after="0" w:line="240" w:lineRule="auto"/>
              <w:ind w:left="0"/>
              <w:jc w:val="left"/>
              <w:rPr>
                <w:rFonts w:eastAsia="Times New Roman" w:cs="Arial"/>
                <w:b/>
                <w:bCs/>
                <w:i/>
                <w:iCs/>
                <w:sz w:val="16"/>
                <w:szCs w:val="16"/>
              </w:rPr>
            </w:pPr>
            <w:r w:rsidRPr="00FD097D">
              <w:rPr>
                <w:rFonts w:eastAsia="Times New Roman" w:cs="Arial"/>
                <w:b/>
                <w:bCs/>
                <w:i/>
                <w:iCs/>
                <w:sz w:val="16"/>
                <w:szCs w:val="16"/>
              </w:rPr>
              <w:t xml:space="preserve"> Nr persoane cuprinse in servicii de informare si consiliere profesionala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10000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9,317</w:t>
            </w:r>
          </w:p>
        </w:tc>
      </w:tr>
      <w:tr w:rsidR="00A40927" w:rsidRPr="00C3181C" w:rsidTr="00A40927">
        <w:trPr>
          <w:trHeight w:val="242"/>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2</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Cursuri de formare profesionala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8242DB">
            <w:pPr>
              <w:spacing w:after="0" w:line="240" w:lineRule="auto"/>
              <w:ind w:left="0"/>
              <w:jc w:val="center"/>
              <w:rPr>
                <w:rFonts w:eastAsia="Times New Roman" w:cs="Arial"/>
                <w:sz w:val="16"/>
                <w:szCs w:val="16"/>
              </w:rPr>
            </w:pPr>
            <w:r w:rsidRPr="00A40927">
              <w:rPr>
                <w:rFonts w:eastAsia="Times New Roman" w:cs="Arial"/>
                <w:sz w:val="16"/>
                <w:szCs w:val="16"/>
              </w:rPr>
              <w:t>200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115</w:t>
            </w:r>
          </w:p>
        </w:tc>
      </w:tr>
      <w:tr w:rsidR="00A40927" w:rsidRPr="00C3181C" w:rsidTr="00A40927">
        <w:trPr>
          <w:trHeight w:val="480"/>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3</w:t>
            </w: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Completarea veniturilor somerilor care se incadreaza inainte de expirarea indemnizatiei pentru  somaj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200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318</w:t>
            </w:r>
          </w:p>
        </w:tc>
      </w:tr>
      <w:tr w:rsidR="00A40927" w:rsidRPr="00C3181C" w:rsidTr="00A40927">
        <w:trPr>
          <w:trHeight w:val="260"/>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4</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Prima de activare pentru somerii neindemnizati</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11</w:t>
            </w:r>
          </w:p>
        </w:tc>
      </w:tr>
      <w:tr w:rsidR="00A40927" w:rsidRPr="00C3181C" w:rsidTr="00A40927">
        <w:trPr>
          <w:trHeight w:val="413"/>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5</w:t>
            </w: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someri peste 45 de ani sau someri unici sustinatori ai familiilor monoparentale, din care:                                                          </w:t>
            </w:r>
            <w:r w:rsidRPr="00C3181C">
              <w:rPr>
                <w:rFonts w:eastAsia="Times New Roman" w:cs="Arial"/>
                <w:b/>
                <w:bCs/>
                <w:sz w:val="16"/>
                <w:szCs w:val="16"/>
              </w:rPr>
              <w:t xml:space="preserv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710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546</w:t>
            </w:r>
          </w:p>
        </w:tc>
      </w:tr>
      <w:tr w:rsidR="00A40927" w:rsidRPr="00C3181C" w:rsidTr="00A40927">
        <w:trPr>
          <w:trHeight w:val="233"/>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5a</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someri peste 45 ani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700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545</w:t>
            </w:r>
          </w:p>
        </w:tc>
      </w:tr>
      <w:tr w:rsidR="00A40927" w:rsidRPr="00C3181C" w:rsidTr="00A40927">
        <w:trPr>
          <w:trHeight w:val="375"/>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5b</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someri unici sustinatori ai familiilor monoparentale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w:t>
            </w:r>
          </w:p>
        </w:tc>
      </w:tr>
      <w:tr w:rsidR="00A40927" w:rsidRPr="00C3181C" w:rsidTr="00A40927">
        <w:trPr>
          <w:trHeight w:val="269"/>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6</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tineri NEET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130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98</w:t>
            </w:r>
          </w:p>
        </w:tc>
      </w:tr>
      <w:tr w:rsidR="00A40927" w:rsidRPr="00C3181C" w:rsidTr="00A40927">
        <w:trPr>
          <w:trHeight w:val="350"/>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7</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someri neindemnizati (SLD)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5</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413"/>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8</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persoane care mai au 5 ani pana la pensie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5</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4</w:t>
            </w:r>
          </w:p>
        </w:tc>
      </w:tr>
      <w:tr w:rsidR="00A40927" w:rsidRPr="00C3181C" w:rsidTr="00A40927">
        <w:trPr>
          <w:trHeight w:val="345"/>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9</w:t>
            </w: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Stimularea mobilitatii fortei de munca, total, din care: rd10 = rd (10.a +10.b)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30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15</w:t>
            </w:r>
          </w:p>
        </w:tc>
      </w:tr>
      <w:tr w:rsidR="00A40927" w:rsidRPr="00C3181C" w:rsidTr="00A40927">
        <w:trPr>
          <w:trHeight w:val="269"/>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9a</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pentru incadrarea la o distanta mai mare de 15  km (prima de incadrare)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9</w:t>
            </w:r>
          </w:p>
        </w:tc>
      </w:tr>
      <w:tr w:rsidR="00A40927" w:rsidRPr="00C3181C" w:rsidTr="00A40927">
        <w:trPr>
          <w:trHeight w:val="350"/>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9b</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pentru incadrarea intr-o alta localitate la peste 50 km cu schimbarea domiciliului (prima de instalare)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w:t>
            </w:r>
          </w:p>
        </w:tc>
      </w:tr>
      <w:tr w:rsidR="00A40927" w:rsidRPr="00C3181C" w:rsidTr="00A40927">
        <w:trPr>
          <w:trHeight w:val="143"/>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9c</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sz w:val="16"/>
                <w:szCs w:val="16"/>
              </w:rPr>
            </w:pPr>
            <w:r w:rsidRPr="00FD097D">
              <w:rPr>
                <w:rFonts w:eastAsia="Times New Roman" w:cs="Arial"/>
                <w:sz w:val="16"/>
                <w:szCs w:val="16"/>
              </w:rPr>
              <w:t xml:space="preserve"> prima de relocare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5</w:t>
            </w:r>
          </w:p>
        </w:tc>
      </w:tr>
      <w:tr w:rsidR="00A40927" w:rsidRPr="00C3181C" w:rsidTr="00A40927">
        <w:trPr>
          <w:trHeight w:val="450"/>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10</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absolventi de invatamant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50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23</w:t>
            </w:r>
          </w:p>
        </w:tc>
      </w:tr>
      <w:tr w:rsidR="00A40927" w:rsidRPr="00C3181C" w:rsidTr="00A40927">
        <w:trPr>
          <w:trHeight w:val="332"/>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11</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prima de incadrare absolventilor de invatamant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100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10</w:t>
            </w:r>
          </w:p>
        </w:tc>
      </w:tr>
      <w:tr w:rsidR="00A40927" w:rsidRPr="00C3181C" w:rsidTr="00A40927">
        <w:trPr>
          <w:trHeight w:val="224"/>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12</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angajatorilor care incadreaza in munca persoane cu handicap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5</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9</w:t>
            </w:r>
          </w:p>
        </w:tc>
      </w:tr>
      <w:tr w:rsidR="00A40927" w:rsidRPr="00C3181C" w:rsidTr="00A40927">
        <w:trPr>
          <w:trHeight w:val="233"/>
        </w:trPr>
        <w:tc>
          <w:tcPr>
            <w:tcW w:w="1053" w:type="dxa"/>
            <w:tcBorders>
              <w:top w:val="nil"/>
              <w:left w:val="single" w:sz="4" w:space="0" w:color="auto"/>
              <w:bottom w:val="single" w:sz="4" w:space="0" w:color="auto"/>
              <w:right w:val="single" w:sz="4" w:space="0" w:color="auto"/>
            </w:tcBorders>
            <w:shd w:val="clear" w:color="000000" w:fill="FF9900"/>
            <w:hideMark/>
          </w:tcPr>
          <w:p w:rsidR="00A40927" w:rsidRPr="00FD097D" w:rsidRDefault="00A40927" w:rsidP="00393151">
            <w:pPr>
              <w:spacing w:after="0" w:line="240" w:lineRule="auto"/>
              <w:ind w:left="0"/>
              <w:jc w:val="center"/>
              <w:rPr>
                <w:rFonts w:eastAsia="Times New Roman" w:cs="Arial"/>
                <w:b/>
                <w:bCs/>
                <w:sz w:val="16"/>
                <w:szCs w:val="16"/>
              </w:rPr>
            </w:pPr>
          </w:p>
        </w:tc>
        <w:tc>
          <w:tcPr>
            <w:tcW w:w="4527" w:type="dxa"/>
            <w:tcBorders>
              <w:top w:val="nil"/>
              <w:left w:val="nil"/>
              <w:bottom w:val="single" w:sz="4" w:space="0" w:color="auto"/>
              <w:right w:val="single" w:sz="4" w:space="0" w:color="auto"/>
            </w:tcBorders>
            <w:shd w:val="clear" w:color="000000" w:fill="FF9900"/>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credite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377"/>
        </w:trPr>
        <w:tc>
          <w:tcPr>
            <w:tcW w:w="1053" w:type="dxa"/>
            <w:tcBorders>
              <w:top w:val="nil"/>
              <w:left w:val="single" w:sz="4" w:space="0" w:color="auto"/>
              <w:bottom w:val="single" w:sz="4" w:space="0" w:color="auto"/>
              <w:right w:val="single" w:sz="4" w:space="0" w:color="auto"/>
            </w:tcBorders>
            <w:shd w:val="clear" w:color="000000" w:fill="CCFFFF"/>
            <w:hideMark/>
          </w:tcPr>
          <w:p w:rsidR="00A40927" w:rsidRPr="00FD097D" w:rsidRDefault="00A40927" w:rsidP="00393151">
            <w:pPr>
              <w:spacing w:after="0" w:line="240" w:lineRule="auto"/>
              <w:ind w:left="0"/>
              <w:jc w:val="center"/>
              <w:rPr>
                <w:rFonts w:eastAsia="Times New Roman" w:cs="Arial"/>
                <w:b/>
                <w:bCs/>
                <w:i/>
                <w:iCs/>
                <w:sz w:val="16"/>
                <w:szCs w:val="16"/>
              </w:rPr>
            </w:pPr>
            <w:r w:rsidRPr="00FD097D">
              <w:rPr>
                <w:rFonts w:eastAsia="Times New Roman" w:cs="Arial"/>
                <w:b/>
                <w:bCs/>
                <w:i/>
                <w:iCs/>
                <w:sz w:val="16"/>
                <w:szCs w:val="16"/>
              </w:rPr>
              <w:t>13.1.</w:t>
            </w:r>
          </w:p>
        </w:tc>
        <w:tc>
          <w:tcPr>
            <w:tcW w:w="4527" w:type="dxa"/>
            <w:tcBorders>
              <w:top w:val="nil"/>
              <w:left w:val="nil"/>
              <w:bottom w:val="single" w:sz="4" w:space="0" w:color="auto"/>
              <w:right w:val="single" w:sz="4" w:space="0" w:color="auto"/>
            </w:tcBorders>
            <w:shd w:val="clear" w:color="000000" w:fill="CCFFFF"/>
            <w:hideMark/>
          </w:tcPr>
          <w:p w:rsidR="00A40927" w:rsidRPr="00FD097D" w:rsidRDefault="00A40927" w:rsidP="005F43AE">
            <w:pPr>
              <w:spacing w:after="0" w:line="240" w:lineRule="auto"/>
              <w:ind w:left="0"/>
              <w:jc w:val="left"/>
              <w:rPr>
                <w:rFonts w:eastAsia="Times New Roman" w:cs="Arial"/>
                <w:b/>
                <w:bCs/>
                <w:i/>
                <w:iCs/>
                <w:sz w:val="16"/>
                <w:szCs w:val="16"/>
              </w:rPr>
            </w:pPr>
            <w:r w:rsidRPr="00FD097D">
              <w:rPr>
                <w:rFonts w:eastAsia="Times New Roman" w:cs="Arial"/>
                <w:b/>
                <w:bCs/>
                <w:i/>
                <w:iCs/>
                <w:sz w:val="16"/>
                <w:szCs w:val="16"/>
              </w:rPr>
              <w:t xml:space="preserve"> Nr persoane cuprinse in servicii de consultanta si asistenta pentru inceperea unei activitati independente sau pentru initierea unei afaceri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359"/>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13</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Servicii de consultanta si asistenta  pentru inceperea unei activitati independente sau pentru initierea unei afaceri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323"/>
        </w:trPr>
        <w:tc>
          <w:tcPr>
            <w:tcW w:w="1053" w:type="dxa"/>
            <w:tcBorders>
              <w:top w:val="nil"/>
              <w:left w:val="single" w:sz="4" w:space="0" w:color="auto"/>
              <w:bottom w:val="single" w:sz="4" w:space="0" w:color="auto"/>
              <w:right w:val="single" w:sz="4" w:space="0" w:color="auto"/>
            </w:tcBorders>
            <w:shd w:val="clear" w:color="auto" w:fill="auto"/>
            <w:hideMark/>
          </w:tcPr>
          <w:p w:rsidR="00A40927" w:rsidRPr="00FD097D" w:rsidRDefault="00A40927"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14</w:t>
            </w:r>
          </w:p>
        </w:tc>
        <w:tc>
          <w:tcPr>
            <w:tcW w:w="4527" w:type="dxa"/>
            <w:tcBorders>
              <w:top w:val="nil"/>
              <w:left w:val="nil"/>
              <w:bottom w:val="single" w:sz="4" w:space="0" w:color="auto"/>
              <w:right w:val="single" w:sz="4" w:space="0" w:color="auto"/>
            </w:tcBorders>
            <w:shd w:val="clear" w:color="auto" w:fill="auto"/>
            <w:hideMark/>
          </w:tcPr>
          <w:p w:rsidR="00A40927" w:rsidRPr="00FD097D" w:rsidRDefault="00A40927"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Incadrarea prin ocuparea temporara a fortei de munca in lucrari publice de interes comunitar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0</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215"/>
        </w:trPr>
        <w:tc>
          <w:tcPr>
            <w:tcW w:w="1053" w:type="dxa"/>
            <w:tcBorders>
              <w:top w:val="nil"/>
              <w:left w:val="single" w:sz="4" w:space="0" w:color="auto"/>
              <w:bottom w:val="single" w:sz="4" w:space="0" w:color="auto"/>
              <w:right w:val="single" w:sz="4" w:space="0" w:color="auto"/>
            </w:tcBorders>
            <w:shd w:val="clear" w:color="000000" w:fill="CCFFFF"/>
            <w:hideMark/>
          </w:tcPr>
          <w:p w:rsidR="00A40927" w:rsidRPr="00FD097D" w:rsidRDefault="00A40927" w:rsidP="00393151">
            <w:pPr>
              <w:spacing w:after="0" w:line="240" w:lineRule="auto"/>
              <w:ind w:left="0"/>
              <w:jc w:val="center"/>
              <w:rPr>
                <w:rFonts w:eastAsia="Times New Roman" w:cs="Arial"/>
                <w:b/>
                <w:bCs/>
                <w:i/>
                <w:iCs/>
                <w:sz w:val="16"/>
                <w:szCs w:val="16"/>
              </w:rPr>
            </w:pPr>
            <w:r w:rsidRPr="00FD097D">
              <w:rPr>
                <w:rFonts w:eastAsia="Times New Roman" w:cs="Arial"/>
                <w:b/>
                <w:bCs/>
                <w:i/>
                <w:iCs/>
                <w:sz w:val="16"/>
                <w:szCs w:val="16"/>
              </w:rPr>
              <w:t>15.1.</w:t>
            </w:r>
          </w:p>
        </w:tc>
        <w:tc>
          <w:tcPr>
            <w:tcW w:w="4527" w:type="dxa"/>
            <w:tcBorders>
              <w:top w:val="nil"/>
              <w:left w:val="nil"/>
              <w:bottom w:val="single" w:sz="4" w:space="0" w:color="auto"/>
              <w:right w:val="single" w:sz="4" w:space="0" w:color="auto"/>
            </w:tcBorders>
            <w:shd w:val="clear" w:color="000000" w:fill="CCFFFF"/>
            <w:hideMark/>
          </w:tcPr>
          <w:p w:rsidR="00A40927" w:rsidRPr="00FD097D" w:rsidRDefault="00A40927" w:rsidP="005F43AE">
            <w:pPr>
              <w:spacing w:after="0" w:line="240" w:lineRule="auto"/>
              <w:ind w:left="0"/>
              <w:jc w:val="left"/>
              <w:rPr>
                <w:rFonts w:eastAsia="Times New Roman" w:cs="Arial"/>
                <w:b/>
                <w:bCs/>
                <w:i/>
                <w:iCs/>
                <w:sz w:val="16"/>
                <w:szCs w:val="16"/>
              </w:rPr>
            </w:pPr>
            <w:r w:rsidRPr="00FD097D">
              <w:rPr>
                <w:rFonts w:eastAsia="Times New Roman" w:cs="Arial"/>
                <w:b/>
                <w:bCs/>
                <w:i/>
                <w:iCs/>
                <w:sz w:val="16"/>
                <w:szCs w:val="16"/>
              </w:rPr>
              <w:t xml:space="preserve"> Număr persoane cu care s-au incheiat contracte de solidaritate  </w:t>
            </w:r>
          </w:p>
        </w:tc>
        <w:tc>
          <w:tcPr>
            <w:tcW w:w="885" w:type="dxa"/>
            <w:tcBorders>
              <w:top w:val="nil"/>
              <w:left w:val="nil"/>
              <w:bottom w:val="single" w:sz="4" w:space="0" w:color="auto"/>
              <w:right w:val="single" w:sz="4" w:space="0" w:color="auto"/>
            </w:tcBorders>
            <w:shd w:val="clear" w:color="auto" w:fill="auto"/>
            <w:noWrap/>
            <w:vAlign w:val="bottom"/>
            <w:hideMark/>
          </w:tcPr>
          <w:p w:rsidR="00A40927" w:rsidRPr="00A40927" w:rsidRDefault="00A40927" w:rsidP="005F43AE">
            <w:pPr>
              <w:spacing w:after="0" w:line="240" w:lineRule="auto"/>
              <w:ind w:left="0"/>
              <w:jc w:val="center"/>
              <w:rPr>
                <w:rFonts w:eastAsia="Times New Roman" w:cs="Arial"/>
                <w:sz w:val="16"/>
                <w:szCs w:val="16"/>
              </w:rPr>
            </w:pPr>
            <w:r w:rsidRPr="00A40927">
              <w:rPr>
                <w:rFonts w:eastAsia="Times New Roman" w:cs="Arial"/>
                <w:sz w:val="16"/>
                <w:szCs w:val="16"/>
              </w:rPr>
              <w:t>5</w:t>
            </w:r>
          </w:p>
        </w:tc>
        <w:tc>
          <w:tcPr>
            <w:tcW w:w="1095" w:type="dxa"/>
            <w:tcBorders>
              <w:top w:val="nil"/>
              <w:left w:val="nil"/>
              <w:bottom w:val="single" w:sz="4" w:space="0" w:color="auto"/>
              <w:right w:val="single" w:sz="4" w:space="0" w:color="auto"/>
            </w:tcBorders>
            <w:shd w:val="clear" w:color="auto" w:fill="auto"/>
            <w:noWrap/>
            <w:vAlign w:val="center"/>
            <w:hideMark/>
          </w:tcPr>
          <w:p w:rsidR="00A40927" w:rsidRPr="00A40927" w:rsidRDefault="00A40927" w:rsidP="00A40927">
            <w:pPr>
              <w:spacing w:after="0" w:line="240" w:lineRule="auto"/>
              <w:ind w:left="0"/>
              <w:jc w:val="center"/>
              <w:rPr>
                <w:bCs/>
                <w:sz w:val="16"/>
                <w:szCs w:val="16"/>
              </w:rPr>
            </w:pPr>
            <w:r w:rsidRPr="00A40927">
              <w:rPr>
                <w:bCs/>
                <w:sz w:val="16"/>
                <w:szCs w:val="16"/>
              </w:rPr>
              <w:t>0</w:t>
            </w:r>
          </w:p>
        </w:tc>
      </w:tr>
      <w:tr w:rsidR="00A40927" w:rsidRPr="00C3181C" w:rsidTr="00A40927">
        <w:trPr>
          <w:trHeight w:val="269"/>
        </w:trPr>
        <w:tc>
          <w:tcPr>
            <w:tcW w:w="1053" w:type="dxa"/>
            <w:tcBorders>
              <w:top w:val="nil"/>
              <w:left w:val="single" w:sz="4" w:space="0" w:color="auto"/>
              <w:bottom w:val="single" w:sz="4" w:space="0" w:color="auto"/>
              <w:right w:val="single" w:sz="4" w:space="0" w:color="auto"/>
            </w:tcBorders>
            <w:shd w:val="clear" w:color="auto" w:fill="auto"/>
            <w:hideMark/>
          </w:tcPr>
          <w:p w:rsidR="004263B9" w:rsidRPr="00FD097D" w:rsidRDefault="004263B9" w:rsidP="00393151">
            <w:pPr>
              <w:spacing w:after="0" w:line="240" w:lineRule="auto"/>
              <w:ind w:left="0"/>
              <w:jc w:val="center"/>
              <w:rPr>
                <w:rFonts w:eastAsia="Times New Roman" w:cs="Arial"/>
                <w:b/>
                <w:bCs/>
                <w:sz w:val="16"/>
                <w:szCs w:val="16"/>
              </w:rPr>
            </w:pPr>
            <w:r w:rsidRPr="00FD097D">
              <w:rPr>
                <w:rFonts w:eastAsia="Times New Roman" w:cs="Arial"/>
                <w:b/>
                <w:bCs/>
                <w:sz w:val="16"/>
                <w:szCs w:val="16"/>
              </w:rPr>
              <w:t>15</w:t>
            </w:r>
          </w:p>
        </w:tc>
        <w:tc>
          <w:tcPr>
            <w:tcW w:w="4527" w:type="dxa"/>
            <w:tcBorders>
              <w:top w:val="nil"/>
              <w:left w:val="nil"/>
              <w:bottom w:val="single" w:sz="4" w:space="0" w:color="auto"/>
              <w:right w:val="single" w:sz="4" w:space="0" w:color="auto"/>
            </w:tcBorders>
            <w:shd w:val="clear" w:color="auto" w:fill="auto"/>
            <w:hideMark/>
          </w:tcPr>
          <w:p w:rsidR="004263B9" w:rsidRPr="00FD097D" w:rsidRDefault="004263B9" w:rsidP="005F43AE">
            <w:pPr>
              <w:spacing w:after="0" w:line="240" w:lineRule="auto"/>
              <w:ind w:left="0"/>
              <w:jc w:val="left"/>
              <w:rPr>
                <w:rFonts w:eastAsia="Times New Roman" w:cs="Arial"/>
                <w:b/>
                <w:bCs/>
                <w:sz w:val="16"/>
                <w:szCs w:val="16"/>
              </w:rPr>
            </w:pPr>
            <w:r w:rsidRPr="00FD097D">
              <w:rPr>
                <w:rFonts w:eastAsia="Times New Roman" w:cs="Arial"/>
                <w:b/>
                <w:bCs/>
                <w:sz w:val="16"/>
                <w:szCs w:val="16"/>
              </w:rPr>
              <w:t xml:space="preserve"> Acordarea de subventii la angajatorii de insertie, pe baza contractelor de solidaritate </w:t>
            </w:r>
          </w:p>
        </w:tc>
        <w:tc>
          <w:tcPr>
            <w:tcW w:w="885" w:type="dxa"/>
            <w:tcBorders>
              <w:top w:val="nil"/>
              <w:left w:val="nil"/>
              <w:bottom w:val="single" w:sz="4" w:space="0" w:color="auto"/>
              <w:right w:val="single" w:sz="4" w:space="0" w:color="auto"/>
            </w:tcBorders>
            <w:shd w:val="clear" w:color="auto" w:fill="auto"/>
            <w:noWrap/>
            <w:vAlign w:val="bottom"/>
            <w:hideMark/>
          </w:tcPr>
          <w:p w:rsidR="004263B9" w:rsidRPr="00A40927" w:rsidRDefault="008242DB" w:rsidP="008242DB">
            <w:pPr>
              <w:spacing w:after="0" w:line="240" w:lineRule="auto"/>
              <w:ind w:left="0"/>
              <w:jc w:val="center"/>
              <w:rPr>
                <w:rFonts w:eastAsia="Times New Roman" w:cs="Arial"/>
                <w:sz w:val="16"/>
                <w:szCs w:val="16"/>
              </w:rPr>
            </w:pPr>
            <w:r w:rsidRPr="00A40927">
              <w:rPr>
                <w:rFonts w:eastAsia="Times New Roman" w:cs="Arial"/>
                <w:sz w:val="16"/>
                <w:szCs w:val="16"/>
              </w:rPr>
              <w:t>5</w:t>
            </w:r>
          </w:p>
        </w:tc>
        <w:tc>
          <w:tcPr>
            <w:tcW w:w="1095" w:type="dxa"/>
            <w:tcBorders>
              <w:top w:val="nil"/>
              <w:left w:val="nil"/>
              <w:bottom w:val="single" w:sz="4" w:space="0" w:color="auto"/>
              <w:right w:val="single" w:sz="4" w:space="0" w:color="auto"/>
            </w:tcBorders>
            <w:shd w:val="clear" w:color="auto" w:fill="auto"/>
            <w:noWrap/>
            <w:vAlign w:val="bottom"/>
            <w:hideMark/>
          </w:tcPr>
          <w:p w:rsidR="004263B9" w:rsidRPr="00A40927" w:rsidRDefault="004263B9" w:rsidP="00A40927">
            <w:pPr>
              <w:spacing w:after="0" w:line="240" w:lineRule="auto"/>
              <w:ind w:left="0"/>
              <w:jc w:val="center"/>
              <w:rPr>
                <w:rFonts w:eastAsia="Times New Roman" w:cs="Arial"/>
                <w:sz w:val="16"/>
                <w:szCs w:val="16"/>
              </w:rPr>
            </w:pPr>
            <w:r w:rsidRPr="00A40927">
              <w:rPr>
                <w:rFonts w:eastAsia="Times New Roman" w:cs="Arial"/>
                <w:sz w:val="16"/>
                <w:szCs w:val="16"/>
              </w:rPr>
              <w:t>0</w:t>
            </w:r>
          </w:p>
        </w:tc>
      </w:tr>
    </w:tbl>
    <w:tbl>
      <w:tblPr>
        <w:tblpPr w:leftFromText="180" w:rightFromText="180" w:vertAnchor="text" w:horzAnchor="page" w:tblpX="1071" w:tblpY="-334"/>
        <w:tblW w:w="10083" w:type="dxa"/>
        <w:tblLook w:val="04A0" w:firstRow="1" w:lastRow="0" w:firstColumn="1" w:lastColumn="0" w:noHBand="0" w:noVBand="1"/>
      </w:tblPr>
      <w:tblGrid>
        <w:gridCol w:w="507"/>
        <w:gridCol w:w="3869"/>
        <w:gridCol w:w="1065"/>
        <w:gridCol w:w="1191"/>
        <w:gridCol w:w="928"/>
        <w:gridCol w:w="659"/>
        <w:gridCol w:w="976"/>
        <w:gridCol w:w="888"/>
      </w:tblGrid>
      <w:tr w:rsidR="004263B9" w:rsidRPr="00255E51" w:rsidTr="0069157E">
        <w:trPr>
          <w:trHeight w:val="264"/>
        </w:trPr>
        <w:tc>
          <w:tcPr>
            <w:tcW w:w="507"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ascii="Arial" w:eastAsia="Times New Roman" w:hAnsi="Arial" w:cs="Arial"/>
                <w:b/>
                <w:bCs/>
              </w:rPr>
            </w:pPr>
          </w:p>
        </w:tc>
        <w:tc>
          <w:tcPr>
            <w:tcW w:w="9576" w:type="dxa"/>
            <w:gridSpan w:val="7"/>
            <w:tcBorders>
              <w:top w:val="nil"/>
              <w:left w:val="nil"/>
              <w:bottom w:val="nil"/>
              <w:right w:val="nil"/>
            </w:tcBorders>
            <w:shd w:val="clear" w:color="auto" w:fill="auto"/>
            <w:noWrap/>
            <w:vAlign w:val="bottom"/>
            <w:hideMark/>
          </w:tcPr>
          <w:p w:rsidR="004263B9" w:rsidRDefault="004263B9" w:rsidP="005F43AE">
            <w:pPr>
              <w:spacing w:after="0" w:line="240" w:lineRule="auto"/>
              <w:ind w:left="0"/>
              <w:jc w:val="center"/>
              <w:rPr>
                <w:rFonts w:eastAsia="Times New Roman" w:cs="Arial"/>
                <w:b/>
                <w:bCs/>
              </w:rPr>
            </w:pPr>
            <w:r w:rsidRPr="00255E51">
              <w:rPr>
                <w:rFonts w:eastAsia="Times New Roman" w:cs="Arial"/>
                <w:b/>
                <w:bCs/>
              </w:rPr>
              <w:t xml:space="preserve">                                                                                                           </w:t>
            </w:r>
          </w:p>
          <w:p w:rsidR="004263B9" w:rsidRPr="00255E51" w:rsidRDefault="004263B9" w:rsidP="005F43AE">
            <w:pPr>
              <w:spacing w:after="0" w:line="240" w:lineRule="auto"/>
              <w:ind w:left="0"/>
              <w:jc w:val="center"/>
              <w:rPr>
                <w:rFonts w:eastAsia="Times New Roman" w:cs="Arial"/>
                <w:b/>
                <w:bCs/>
              </w:rPr>
            </w:pPr>
            <w:r>
              <w:rPr>
                <w:rFonts w:eastAsia="Times New Roman" w:cs="Arial"/>
                <w:b/>
                <w:bCs/>
              </w:rPr>
              <w:t xml:space="preserve">               </w:t>
            </w:r>
            <w:r w:rsidRPr="00255E51">
              <w:rPr>
                <w:rFonts w:eastAsia="Times New Roman" w:cs="Arial"/>
                <w:b/>
                <w:bCs/>
              </w:rPr>
              <w:t xml:space="preserve"> </w:t>
            </w:r>
            <w:r>
              <w:rPr>
                <w:rFonts w:eastAsia="Times New Roman" w:cs="Arial"/>
                <w:b/>
                <w:bCs/>
              </w:rPr>
              <w:t xml:space="preserve">                                                                                                               </w:t>
            </w:r>
            <w:r w:rsidRPr="00255E51">
              <w:rPr>
                <w:rFonts w:eastAsia="Times New Roman" w:cs="Arial"/>
                <w:b/>
                <w:bCs/>
              </w:rPr>
              <w:t xml:space="preserve"> Anexa 2  </w:t>
            </w:r>
          </w:p>
          <w:p w:rsidR="004263B9" w:rsidRPr="00255E51" w:rsidRDefault="004263B9" w:rsidP="005F43AE">
            <w:pPr>
              <w:spacing w:after="0" w:line="240" w:lineRule="auto"/>
              <w:ind w:left="0"/>
              <w:jc w:val="center"/>
              <w:rPr>
                <w:rFonts w:eastAsia="Times New Roman" w:cs="Arial"/>
                <w:b/>
                <w:bCs/>
              </w:rPr>
            </w:pPr>
            <w:r w:rsidRPr="00255E51">
              <w:rPr>
                <w:rFonts w:eastAsia="Times New Roman" w:cs="Arial"/>
                <w:b/>
                <w:bCs/>
              </w:rPr>
              <w:t xml:space="preserve">  </w:t>
            </w:r>
          </w:p>
          <w:p w:rsidR="004263B9" w:rsidRPr="00255E51" w:rsidRDefault="004263B9" w:rsidP="00393151">
            <w:pPr>
              <w:spacing w:after="0" w:line="240" w:lineRule="auto"/>
              <w:ind w:left="0"/>
              <w:jc w:val="center"/>
              <w:rPr>
                <w:rFonts w:eastAsia="Times New Roman" w:cs="Arial"/>
                <w:b/>
                <w:bCs/>
              </w:rPr>
            </w:pPr>
            <w:r>
              <w:rPr>
                <w:rFonts w:eastAsia="Times New Roman" w:cs="Arial"/>
                <w:b/>
                <w:bCs/>
              </w:rPr>
              <w:t xml:space="preserve"> Fisa</w:t>
            </w:r>
            <w:r w:rsidRPr="00255E51">
              <w:rPr>
                <w:rFonts w:eastAsia="Times New Roman" w:cs="Arial"/>
                <w:b/>
                <w:bCs/>
              </w:rPr>
              <w:t xml:space="preserve"> de evaluare a indicatorilor de performan</w:t>
            </w:r>
            <w:r>
              <w:rPr>
                <w:rFonts w:eastAsia="Times New Roman" w:cs="Arial"/>
                <w:b/>
                <w:bCs/>
              </w:rPr>
              <w:t>ta manageriala</w:t>
            </w:r>
            <w:r w:rsidRPr="00255E51">
              <w:rPr>
                <w:rFonts w:eastAsia="Times New Roman" w:cs="Arial"/>
                <w:b/>
                <w:bCs/>
              </w:rPr>
              <w:t xml:space="preserve"> pentru anul 20</w:t>
            </w:r>
            <w:r>
              <w:rPr>
                <w:rFonts w:eastAsia="Times New Roman" w:cs="Arial"/>
                <w:b/>
                <w:bCs/>
              </w:rPr>
              <w:t>2</w:t>
            </w:r>
            <w:r w:rsidR="00393151">
              <w:rPr>
                <w:rFonts w:eastAsia="Times New Roman" w:cs="Arial"/>
                <w:b/>
                <w:bCs/>
              </w:rPr>
              <w:t>1</w:t>
            </w:r>
          </w:p>
        </w:tc>
      </w:tr>
      <w:tr w:rsidR="004263B9" w:rsidRPr="00255E51" w:rsidTr="0069157E">
        <w:trPr>
          <w:trHeight w:val="264"/>
        </w:trPr>
        <w:tc>
          <w:tcPr>
            <w:tcW w:w="507"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ascii="Arial" w:eastAsia="Times New Roman" w:hAnsi="Arial" w:cs="Arial"/>
              </w:rPr>
            </w:pPr>
          </w:p>
        </w:tc>
        <w:tc>
          <w:tcPr>
            <w:tcW w:w="9576" w:type="dxa"/>
            <w:gridSpan w:val="7"/>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rPr>
            </w:pPr>
            <w:r w:rsidRPr="00255E51">
              <w:rPr>
                <w:rFonts w:eastAsia="Times New Roman" w:cs="Arial"/>
                <w:b/>
                <w:bCs/>
              </w:rPr>
              <w:t>AJOFM OLT</w:t>
            </w:r>
          </w:p>
        </w:tc>
      </w:tr>
      <w:tr w:rsidR="004263B9" w:rsidRPr="006729FB" w:rsidTr="0069157E">
        <w:trPr>
          <w:trHeight w:val="251"/>
        </w:trPr>
        <w:tc>
          <w:tcPr>
            <w:tcW w:w="507" w:type="dxa"/>
            <w:tcBorders>
              <w:top w:val="single" w:sz="4" w:space="0" w:color="auto"/>
              <w:left w:val="single" w:sz="4" w:space="0" w:color="auto"/>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Nr.</w:t>
            </w:r>
          </w:p>
        </w:tc>
        <w:tc>
          <w:tcPr>
            <w:tcW w:w="3869" w:type="dxa"/>
            <w:tcBorders>
              <w:top w:val="single" w:sz="4" w:space="0" w:color="auto"/>
              <w:left w:val="nil"/>
              <w:bottom w:val="nil"/>
              <w:right w:val="single" w:sz="4" w:space="0" w:color="auto"/>
            </w:tcBorders>
            <w:shd w:val="clear" w:color="auto" w:fill="auto"/>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Denumire indicator</w:t>
            </w:r>
          </w:p>
        </w:tc>
        <w:tc>
          <w:tcPr>
            <w:tcW w:w="1065" w:type="dxa"/>
            <w:tcBorders>
              <w:top w:val="single" w:sz="4" w:space="0" w:color="auto"/>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Valoare</w:t>
            </w:r>
          </w:p>
        </w:tc>
        <w:tc>
          <w:tcPr>
            <w:tcW w:w="1191" w:type="dxa"/>
            <w:tcBorders>
              <w:top w:val="single" w:sz="4" w:space="0" w:color="auto"/>
              <w:left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 sau</w:t>
            </w:r>
          </w:p>
        </w:tc>
        <w:tc>
          <w:tcPr>
            <w:tcW w:w="1587" w:type="dxa"/>
            <w:gridSpan w:val="2"/>
            <w:tcBorders>
              <w:top w:val="single" w:sz="4" w:space="0" w:color="auto"/>
              <w:left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Realizat la data</w:t>
            </w:r>
          </w:p>
        </w:tc>
        <w:tc>
          <w:tcPr>
            <w:tcW w:w="976" w:type="dxa"/>
            <w:tcBorders>
              <w:top w:val="single" w:sz="4" w:space="0" w:color="auto"/>
              <w:left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Punctaj</w:t>
            </w:r>
          </w:p>
        </w:tc>
        <w:tc>
          <w:tcPr>
            <w:tcW w:w="888" w:type="dxa"/>
            <w:tcBorders>
              <w:top w:val="single" w:sz="4" w:space="0" w:color="auto"/>
              <w:left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Punctaj</w:t>
            </w:r>
          </w:p>
        </w:tc>
      </w:tr>
      <w:tr w:rsidR="004263B9" w:rsidRPr="006729FB" w:rsidTr="0069157E">
        <w:trPr>
          <w:trHeight w:val="251"/>
        </w:trPr>
        <w:tc>
          <w:tcPr>
            <w:tcW w:w="507" w:type="dxa"/>
            <w:tcBorders>
              <w:top w:val="nil"/>
              <w:left w:val="single" w:sz="4" w:space="0" w:color="auto"/>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crt.</w:t>
            </w:r>
          </w:p>
        </w:tc>
        <w:tc>
          <w:tcPr>
            <w:tcW w:w="3869" w:type="dxa"/>
            <w:tcBorders>
              <w:top w:val="nil"/>
              <w:left w:val="nil"/>
              <w:bottom w:val="nil"/>
              <w:right w:val="single" w:sz="4" w:space="0" w:color="auto"/>
            </w:tcBorders>
            <w:shd w:val="clear" w:color="auto" w:fill="auto"/>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1065"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stabilita prin</w:t>
            </w:r>
          </w:p>
        </w:tc>
        <w:tc>
          <w:tcPr>
            <w:tcW w:w="1191"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valoare</w:t>
            </w:r>
          </w:p>
        </w:tc>
        <w:tc>
          <w:tcPr>
            <w:tcW w:w="1587" w:type="dxa"/>
            <w:gridSpan w:val="2"/>
            <w:tcBorders>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 xml:space="preserve">de </w:t>
            </w:r>
            <w:r>
              <w:rPr>
                <w:rFonts w:eastAsia="Times New Roman" w:cs="Arial"/>
                <w:b/>
                <w:bCs/>
                <w:sz w:val="16"/>
                <w:szCs w:val="16"/>
              </w:rPr>
              <w:t>31 decembrie</w:t>
            </w:r>
          </w:p>
        </w:tc>
        <w:tc>
          <w:tcPr>
            <w:tcW w:w="976" w:type="dxa"/>
            <w:tcBorders>
              <w:top w:val="nil"/>
              <w:left w:val="single" w:sz="4" w:space="0" w:color="auto"/>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indicatori</w:t>
            </w:r>
          </w:p>
        </w:tc>
        <w:tc>
          <w:tcPr>
            <w:tcW w:w="888"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total</w:t>
            </w:r>
          </w:p>
        </w:tc>
      </w:tr>
      <w:tr w:rsidR="004263B9" w:rsidRPr="006729FB" w:rsidTr="0069157E">
        <w:trPr>
          <w:trHeight w:val="251"/>
        </w:trPr>
        <w:tc>
          <w:tcPr>
            <w:tcW w:w="507" w:type="dxa"/>
            <w:tcBorders>
              <w:top w:val="nil"/>
              <w:left w:val="single" w:sz="4" w:space="0" w:color="auto"/>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 </w:t>
            </w:r>
          </w:p>
        </w:tc>
        <w:tc>
          <w:tcPr>
            <w:tcW w:w="3869" w:type="dxa"/>
            <w:tcBorders>
              <w:top w:val="nil"/>
              <w:left w:val="nil"/>
              <w:bottom w:val="nil"/>
              <w:right w:val="single" w:sz="4" w:space="0" w:color="auto"/>
            </w:tcBorders>
            <w:shd w:val="clear" w:color="auto" w:fill="auto"/>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1065"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contract</w:t>
            </w:r>
          </w:p>
        </w:tc>
        <w:tc>
          <w:tcPr>
            <w:tcW w:w="1191"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 xml:space="preserve">programat(a) </w:t>
            </w:r>
          </w:p>
        </w:tc>
        <w:tc>
          <w:tcPr>
            <w:tcW w:w="928"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76"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de realizat!</w:t>
            </w:r>
          </w:p>
        </w:tc>
        <w:tc>
          <w:tcPr>
            <w:tcW w:w="888" w:type="dxa"/>
            <w:tcBorders>
              <w:top w:val="nil"/>
              <w:left w:val="nil"/>
              <w:bottom w:val="nil"/>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realizat</w:t>
            </w:r>
          </w:p>
        </w:tc>
      </w:tr>
      <w:tr w:rsidR="004263B9" w:rsidRPr="006729FB" w:rsidTr="0069157E">
        <w:trPr>
          <w:trHeight w:val="251"/>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 </w:t>
            </w:r>
          </w:p>
        </w:tc>
        <w:tc>
          <w:tcPr>
            <w:tcW w:w="3869" w:type="dxa"/>
            <w:tcBorders>
              <w:top w:val="nil"/>
              <w:left w:val="nil"/>
              <w:bottom w:val="single" w:sz="4" w:space="0" w:color="auto"/>
              <w:right w:val="single" w:sz="4" w:space="0" w:color="auto"/>
            </w:tcBorders>
            <w:shd w:val="clear" w:color="auto" w:fill="auto"/>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noiembrie</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Valoare</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 </w:t>
            </w:r>
          </w:p>
        </w:tc>
      </w:tr>
      <w:tr w:rsidR="004263B9" w:rsidRPr="006729FB" w:rsidTr="0069157E">
        <w:trPr>
          <w:trHeight w:val="383"/>
        </w:trPr>
        <w:tc>
          <w:tcPr>
            <w:tcW w:w="507" w:type="dxa"/>
            <w:tcBorders>
              <w:top w:val="nil"/>
              <w:left w:val="single" w:sz="4" w:space="0" w:color="auto"/>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1.</w:t>
            </w:r>
          </w:p>
        </w:tc>
        <w:tc>
          <w:tcPr>
            <w:tcW w:w="3869" w:type="dxa"/>
            <w:tcBorders>
              <w:top w:val="nil"/>
              <w:left w:val="nil"/>
              <w:bottom w:val="single" w:sz="4" w:space="0" w:color="auto"/>
              <w:right w:val="single" w:sz="4" w:space="0" w:color="auto"/>
            </w:tcBorders>
            <w:shd w:val="clear" w:color="auto" w:fill="auto"/>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Gradul de ocupare a locurilor de muncă vacante comunicate de angajatori şi înregistrate de ANOFM</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80%</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80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i/>
                <w:iCs/>
                <w:sz w:val="16"/>
                <w:szCs w:val="16"/>
              </w:rPr>
            </w:pPr>
            <w:r w:rsidRPr="00255E51">
              <w:rPr>
                <w:rFonts w:eastAsia="Times New Roman" w:cs="Arial"/>
                <w:i/>
                <w:iCs/>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left"/>
              <w:rPr>
                <w:rFonts w:eastAsia="Times New Roman" w:cs="Arial"/>
                <w:sz w:val="16"/>
                <w:szCs w:val="16"/>
              </w:rPr>
            </w:pPr>
            <w:r w:rsidRPr="00255E51">
              <w:rPr>
                <w:rFonts w:eastAsia="Times New Roman" w:cs="Arial"/>
                <w:sz w:val="16"/>
                <w:szCs w:val="16"/>
              </w:rPr>
              <w:t> </w:t>
            </w:r>
            <w:r w:rsidR="00565922">
              <w:rPr>
                <w:rFonts w:eastAsia="Times New Roman" w:cs="Arial"/>
                <w:sz w:val="16"/>
                <w:szCs w:val="16"/>
              </w:rPr>
              <w:t>97.81</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right"/>
              <w:rPr>
                <w:rFonts w:eastAsia="Times New Roman" w:cs="Arial"/>
                <w:sz w:val="16"/>
                <w:szCs w:val="16"/>
              </w:rPr>
            </w:pPr>
            <w:r>
              <w:rPr>
                <w:rFonts w:eastAsia="Times New Roman" w:cs="Arial"/>
                <w:sz w:val="16"/>
                <w:szCs w:val="16"/>
              </w:rPr>
              <w:t>1</w:t>
            </w:r>
            <w:r w:rsidR="004263B9" w:rsidRPr="00255E51">
              <w:rPr>
                <w:rFonts w:eastAsia="Times New Roman" w:cs="Arial"/>
                <w:sz w:val="16"/>
                <w:szCs w:val="16"/>
              </w:rPr>
              <w:t xml:space="preserve">.00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1.00</w:t>
            </w:r>
          </w:p>
        </w:tc>
      </w:tr>
      <w:tr w:rsidR="004263B9" w:rsidRPr="006729FB" w:rsidTr="0069157E">
        <w:trPr>
          <w:trHeight w:val="444"/>
        </w:trPr>
        <w:tc>
          <w:tcPr>
            <w:tcW w:w="507" w:type="dxa"/>
            <w:tcBorders>
              <w:top w:val="nil"/>
              <w:left w:val="single" w:sz="4" w:space="0" w:color="auto"/>
              <w:bottom w:val="single" w:sz="4" w:space="0" w:color="auto"/>
              <w:right w:val="single" w:sz="4" w:space="0" w:color="auto"/>
            </w:tcBorders>
            <w:shd w:val="clear" w:color="auto" w:fill="auto"/>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2.</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Gradul de ocupare a tuturor persoanelor din evidenţa ANOFM aflate în căutare de loc de muncă</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40%</w:t>
            </w:r>
          </w:p>
        </w:tc>
        <w:tc>
          <w:tcPr>
            <w:tcW w:w="1191" w:type="dxa"/>
            <w:tcBorders>
              <w:top w:val="nil"/>
              <w:left w:val="nil"/>
              <w:bottom w:val="single" w:sz="4" w:space="0" w:color="auto"/>
              <w:right w:val="single" w:sz="4" w:space="0" w:color="auto"/>
            </w:tcBorders>
            <w:shd w:val="clear" w:color="auto" w:fill="FFFFFF"/>
            <w:noWrap/>
            <w:vAlign w:val="bottom"/>
            <w:hideMark/>
          </w:tcPr>
          <w:p w:rsidR="004263B9" w:rsidRPr="00255E51" w:rsidRDefault="004263B9" w:rsidP="005F43AE">
            <w:pPr>
              <w:spacing w:after="0" w:line="240" w:lineRule="auto"/>
              <w:ind w:left="0"/>
              <w:jc w:val="right"/>
              <w:rPr>
                <w:rFonts w:eastAsia="Times New Roman" w:cs="Arial"/>
                <w:sz w:val="16"/>
                <w:szCs w:val="16"/>
              </w:rPr>
            </w:pPr>
            <w:r>
              <w:rPr>
                <w:rFonts w:eastAsia="Times New Roman" w:cs="Arial"/>
                <w:sz w:val="16"/>
                <w:szCs w:val="16"/>
              </w:rPr>
              <w:t>40</w:t>
            </w:r>
            <w:r w:rsidRPr="00255E51">
              <w:rPr>
                <w:rFonts w:eastAsia="Times New Roman" w:cs="Arial"/>
                <w:sz w:val="16"/>
                <w:szCs w:val="16"/>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65922">
            <w:pPr>
              <w:spacing w:after="0" w:line="240" w:lineRule="auto"/>
              <w:ind w:left="0"/>
              <w:jc w:val="center"/>
              <w:rPr>
                <w:rFonts w:eastAsia="Times New Roman" w:cs="Arial"/>
                <w:sz w:val="16"/>
                <w:szCs w:val="16"/>
              </w:rPr>
            </w:pPr>
            <w:r>
              <w:rPr>
                <w:rFonts w:eastAsia="Times New Roman" w:cs="Arial"/>
                <w:sz w:val="16"/>
                <w:szCs w:val="16"/>
              </w:rPr>
              <w:t>30.68</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1.00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b/>
                <w:bCs/>
                <w:color w:val="000000"/>
                <w:sz w:val="16"/>
                <w:szCs w:val="16"/>
              </w:rPr>
            </w:pPr>
            <w:r>
              <w:rPr>
                <w:rFonts w:eastAsia="Times New Roman" w:cs="Arial"/>
                <w:b/>
                <w:bCs/>
                <w:color w:val="000000"/>
                <w:sz w:val="16"/>
                <w:szCs w:val="16"/>
              </w:rPr>
              <w:t>0.83</w:t>
            </w:r>
          </w:p>
        </w:tc>
      </w:tr>
      <w:tr w:rsidR="004263B9" w:rsidRPr="006729FB" w:rsidTr="0069157E">
        <w:trPr>
          <w:trHeight w:val="338"/>
        </w:trPr>
        <w:tc>
          <w:tcPr>
            <w:tcW w:w="507" w:type="dxa"/>
            <w:tcBorders>
              <w:top w:val="nil"/>
              <w:left w:val="single" w:sz="4" w:space="0" w:color="auto"/>
              <w:bottom w:val="single" w:sz="4" w:space="0" w:color="auto"/>
              <w:right w:val="single" w:sz="4" w:space="0" w:color="auto"/>
            </w:tcBorders>
            <w:shd w:val="clear" w:color="auto" w:fill="auto"/>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3</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Rata de participare a șomerilor la cursuri de formare profesională</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12%</w:t>
            </w:r>
          </w:p>
        </w:tc>
        <w:tc>
          <w:tcPr>
            <w:tcW w:w="1191" w:type="dxa"/>
            <w:tcBorders>
              <w:top w:val="nil"/>
              <w:left w:val="nil"/>
              <w:bottom w:val="single" w:sz="4" w:space="0" w:color="auto"/>
              <w:right w:val="single" w:sz="4" w:space="0" w:color="auto"/>
            </w:tcBorders>
            <w:shd w:val="clear" w:color="auto" w:fill="FFFFFF"/>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w:t>
            </w:r>
            <w:r>
              <w:rPr>
                <w:rFonts w:eastAsia="Times New Roman" w:cs="Arial"/>
                <w:sz w:val="16"/>
                <w:szCs w:val="16"/>
              </w:rPr>
              <w:t>12</w:t>
            </w:r>
            <w:r w:rsidRPr="00255E51">
              <w:rPr>
                <w:rFonts w:eastAsia="Times New Roman" w:cs="Arial"/>
                <w:sz w:val="16"/>
                <w:szCs w:val="16"/>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6.49</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1.00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565922" w:rsidRDefault="004263B9" w:rsidP="00565922">
            <w:pPr>
              <w:spacing w:after="0" w:line="240" w:lineRule="auto"/>
              <w:ind w:left="0"/>
              <w:jc w:val="center"/>
              <w:rPr>
                <w:rFonts w:eastAsia="Times New Roman" w:cs="Arial"/>
                <w:b/>
                <w:bCs/>
                <w:sz w:val="16"/>
                <w:szCs w:val="16"/>
              </w:rPr>
            </w:pPr>
            <w:r w:rsidRPr="00565922">
              <w:rPr>
                <w:rFonts w:eastAsia="Times New Roman" w:cs="Arial"/>
                <w:b/>
                <w:bCs/>
                <w:sz w:val="16"/>
                <w:szCs w:val="16"/>
              </w:rPr>
              <w:t>0.</w:t>
            </w:r>
            <w:r w:rsidR="00565922" w:rsidRPr="00565922">
              <w:rPr>
                <w:rFonts w:eastAsia="Times New Roman" w:cs="Arial"/>
                <w:b/>
                <w:bCs/>
                <w:sz w:val="16"/>
                <w:szCs w:val="16"/>
              </w:rPr>
              <w:t>59</w:t>
            </w:r>
          </w:p>
        </w:tc>
      </w:tr>
      <w:tr w:rsidR="004263B9" w:rsidRPr="006729FB" w:rsidTr="0069157E">
        <w:trPr>
          <w:trHeight w:val="301"/>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4</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Rata de participare a şomerilor la măsuri active</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100%</w:t>
            </w:r>
          </w:p>
        </w:tc>
        <w:tc>
          <w:tcPr>
            <w:tcW w:w="1191"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100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sz w:val="16"/>
                <w:szCs w:val="16"/>
              </w:rPr>
            </w:pPr>
            <w:r>
              <w:rPr>
                <w:rFonts w:eastAsia="Times New Roman" w:cs="Arial"/>
                <w:sz w:val="16"/>
                <w:szCs w:val="16"/>
              </w:rPr>
              <w:t>99.</w:t>
            </w:r>
            <w:r w:rsidR="00565922">
              <w:rPr>
                <w:rFonts w:eastAsia="Times New Roman" w:cs="Arial"/>
                <w:sz w:val="16"/>
                <w:szCs w:val="16"/>
              </w:rPr>
              <w:t>31</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1.00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0.9</w:t>
            </w:r>
            <w:r>
              <w:rPr>
                <w:rFonts w:eastAsia="Times New Roman" w:cs="Arial"/>
                <w:b/>
                <w:bCs/>
                <w:color w:val="000000"/>
                <w:sz w:val="16"/>
                <w:szCs w:val="16"/>
              </w:rPr>
              <w:t>9</w:t>
            </w:r>
          </w:p>
        </w:tc>
      </w:tr>
      <w:tr w:rsidR="004263B9" w:rsidRPr="006729FB" w:rsidTr="0069157E">
        <w:trPr>
          <w:trHeight w:val="421"/>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5</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Rata de participare a şomerilor la măsuri active în primele luni de la înregistrare, respectiv:</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color w:val="000000"/>
                <w:sz w:val="16"/>
                <w:szCs w:val="16"/>
              </w:rPr>
            </w:pPr>
            <w:r w:rsidRPr="00255E51">
              <w:rPr>
                <w:rFonts w:eastAsia="Times New Roman" w:cs="Arial"/>
                <w:b/>
                <w:bCs/>
                <w:color w:val="000000"/>
                <w:sz w:val="16"/>
                <w:szCs w:val="16"/>
              </w:rPr>
              <w:t> </w:t>
            </w:r>
          </w:p>
        </w:tc>
      </w:tr>
      <w:tr w:rsidR="004263B9" w:rsidRPr="006729FB" w:rsidTr="0069157E">
        <w:trPr>
          <w:trHeight w:val="331"/>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5.a)</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în primele 4 luni de la înregistrare în cazul tinerilor</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100%</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100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sz w:val="16"/>
                <w:szCs w:val="16"/>
              </w:rPr>
            </w:pPr>
            <w:r w:rsidRPr="006729FB">
              <w:rPr>
                <w:rFonts w:eastAsia="Times New Roman" w:cs="Arial"/>
                <w:sz w:val="16"/>
                <w:szCs w:val="16"/>
              </w:rPr>
              <w:t>100</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0.5</w:t>
            </w:r>
          </w:p>
        </w:tc>
      </w:tr>
      <w:tr w:rsidR="004263B9" w:rsidRPr="006729FB" w:rsidTr="0069157E">
        <w:trPr>
          <w:trHeight w:val="293"/>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5.b)</w:t>
            </w:r>
          </w:p>
        </w:tc>
        <w:tc>
          <w:tcPr>
            <w:tcW w:w="3869" w:type="dxa"/>
            <w:tcBorders>
              <w:top w:val="nil"/>
              <w:left w:val="nil"/>
              <w:bottom w:val="single" w:sz="4" w:space="0" w:color="auto"/>
              <w:right w:val="single" w:sz="4" w:space="0" w:color="auto"/>
            </w:tcBorders>
            <w:shd w:val="clear" w:color="auto" w:fill="auto"/>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în primele 6 luni de la înregistrare în cazul adulţilor</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100%</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100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sz w:val="16"/>
                <w:szCs w:val="16"/>
              </w:rPr>
            </w:pPr>
            <w:r>
              <w:rPr>
                <w:rFonts w:eastAsia="Times New Roman" w:cs="Arial"/>
                <w:sz w:val="16"/>
                <w:szCs w:val="16"/>
              </w:rPr>
              <w:t>9</w:t>
            </w:r>
            <w:r w:rsidR="00565922">
              <w:rPr>
                <w:rFonts w:eastAsia="Times New Roman" w:cs="Arial"/>
                <w:sz w:val="16"/>
                <w:szCs w:val="16"/>
              </w:rPr>
              <w:t>1.65</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b/>
                <w:bCs/>
                <w:color w:val="000000"/>
                <w:sz w:val="16"/>
                <w:szCs w:val="16"/>
              </w:rPr>
            </w:pPr>
            <w:r>
              <w:rPr>
                <w:rFonts w:eastAsia="Times New Roman" w:cs="Arial"/>
                <w:b/>
                <w:bCs/>
                <w:color w:val="000000"/>
                <w:sz w:val="16"/>
                <w:szCs w:val="16"/>
              </w:rPr>
              <w:t>0.</w:t>
            </w:r>
            <w:r w:rsidR="00565922">
              <w:rPr>
                <w:rFonts w:eastAsia="Times New Roman" w:cs="Arial"/>
                <w:b/>
                <w:bCs/>
                <w:color w:val="000000"/>
                <w:sz w:val="16"/>
                <w:szCs w:val="16"/>
              </w:rPr>
              <w:t>46</w:t>
            </w:r>
          </w:p>
        </w:tc>
      </w:tr>
      <w:tr w:rsidR="004263B9" w:rsidRPr="006729FB" w:rsidTr="0069157E">
        <w:trPr>
          <w:trHeight w:val="1159"/>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6</w:t>
            </w:r>
          </w:p>
        </w:tc>
        <w:tc>
          <w:tcPr>
            <w:tcW w:w="3869" w:type="dxa"/>
            <w:tcBorders>
              <w:top w:val="nil"/>
              <w:left w:val="nil"/>
              <w:bottom w:val="single" w:sz="4" w:space="0" w:color="auto"/>
              <w:right w:val="single" w:sz="4" w:space="0" w:color="auto"/>
            </w:tcBorders>
            <w:shd w:val="clear" w:color="000000" w:fill="FFFFFF"/>
            <w:vAlign w:val="center"/>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Ponderea tinerilor cu vârsta mai mică de 25 de ani care, în primele 4 luni de la înregistrare, ocupă un loc de muncă, participă la un curs de formare profesională, încheie un contract de ucenicie la locul de muncă sau încheie un contract de stagiu  în total tineri cu vârsta mai mică de 25 de ani înregistrați</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75%</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75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sz w:val="16"/>
                <w:szCs w:val="16"/>
              </w:rPr>
            </w:pPr>
            <w:r>
              <w:rPr>
                <w:rFonts w:eastAsia="Times New Roman" w:cs="Arial"/>
                <w:sz w:val="16"/>
                <w:szCs w:val="16"/>
              </w:rPr>
              <w:t>7</w:t>
            </w:r>
            <w:r w:rsidR="00565922">
              <w:rPr>
                <w:rFonts w:eastAsia="Times New Roman" w:cs="Arial"/>
                <w:sz w:val="16"/>
                <w:szCs w:val="16"/>
              </w:rPr>
              <w:t>5.85</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1.00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Pr>
                <w:rFonts w:eastAsia="Times New Roman" w:cs="Arial"/>
                <w:b/>
                <w:bCs/>
                <w:color w:val="000000"/>
                <w:sz w:val="16"/>
                <w:szCs w:val="16"/>
              </w:rPr>
              <w:t>1.00</w:t>
            </w:r>
          </w:p>
        </w:tc>
      </w:tr>
      <w:tr w:rsidR="004263B9" w:rsidRPr="006729FB" w:rsidTr="0069157E">
        <w:trPr>
          <w:trHeight w:val="301"/>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i/>
                <w:iCs/>
                <w:sz w:val="16"/>
                <w:szCs w:val="16"/>
              </w:rPr>
            </w:pPr>
            <w:r w:rsidRPr="00255E51">
              <w:rPr>
                <w:rFonts w:eastAsia="Times New Roman" w:cs="Arial"/>
                <w:i/>
                <w:iCs/>
                <w:sz w:val="16"/>
                <w:szCs w:val="16"/>
              </w:rPr>
              <w:t>7</w:t>
            </w:r>
          </w:p>
        </w:tc>
        <w:tc>
          <w:tcPr>
            <w:tcW w:w="3869" w:type="dxa"/>
            <w:tcBorders>
              <w:top w:val="nil"/>
              <w:left w:val="nil"/>
              <w:bottom w:val="single" w:sz="4" w:space="0" w:color="auto"/>
              <w:right w:val="single" w:sz="4" w:space="0" w:color="auto"/>
            </w:tcBorders>
            <w:shd w:val="clear" w:color="000000" w:fill="FFFFFF"/>
            <w:vAlign w:val="center"/>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Ponderea persoanelor ocupate din totalul participanţilor la măsuri active</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color w:val="000000"/>
                <w:sz w:val="16"/>
                <w:szCs w:val="16"/>
              </w:rPr>
            </w:pPr>
            <w:r w:rsidRPr="00255E51">
              <w:rPr>
                <w:rFonts w:eastAsia="Times New Roman" w:cs="Arial"/>
                <w:b/>
                <w:bCs/>
                <w:color w:val="000000"/>
                <w:sz w:val="16"/>
                <w:szCs w:val="16"/>
              </w:rPr>
              <w:t> </w:t>
            </w:r>
          </w:p>
        </w:tc>
      </w:tr>
      <w:tr w:rsidR="004263B9" w:rsidRPr="006729FB" w:rsidTr="0069157E">
        <w:trPr>
          <w:trHeight w:val="353"/>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iCs/>
                <w:sz w:val="16"/>
                <w:szCs w:val="16"/>
              </w:rPr>
            </w:pPr>
            <w:r w:rsidRPr="00255E51">
              <w:rPr>
                <w:rFonts w:eastAsia="Times New Roman" w:cs="Arial"/>
                <w:iCs/>
                <w:sz w:val="16"/>
                <w:szCs w:val="16"/>
              </w:rPr>
              <w:t>7.a)</w:t>
            </w:r>
          </w:p>
        </w:tc>
        <w:tc>
          <w:tcPr>
            <w:tcW w:w="3869" w:type="dxa"/>
            <w:tcBorders>
              <w:top w:val="nil"/>
              <w:left w:val="nil"/>
              <w:bottom w:val="single" w:sz="4" w:space="0" w:color="auto"/>
              <w:right w:val="single" w:sz="4" w:space="0" w:color="auto"/>
            </w:tcBorders>
            <w:shd w:val="clear" w:color="000000" w:fill="FFFFFF"/>
            <w:noWrap/>
            <w:vAlign w:val="center"/>
            <w:hideMark/>
          </w:tcPr>
          <w:p w:rsidR="004263B9" w:rsidRPr="00255E51" w:rsidRDefault="004263B9" w:rsidP="005F43AE">
            <w:pPr>
              <w:spacing w:after="0" w:line="240" w:lineRule="auto"/>
              <w:ind w:left="0"/>
              <w:rPr>
                <w:rFonts w:eastAsia="Times New Roman" w:cs="Arial"/>
                <w:iCs/>
                <w:sz w:val="16"/>
                <w:szCs w:val="16"/>
              </w:rPr>
            </w:pPr>
            <w:r w:rsidRPr="00255E51">
              <w:rPr>
                <w:rFonts w:eastAsia="Times New Roman" w:cs="Arial"/>
                <w:iCs/>
                <w:sz w:val="16"/>
                <w:szCs w:val="16"/>
              </w:rPr>
              <w:t>la 3 luni de la participarea la ultima măsură activă a pachetului personalizat</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35%</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35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36.34</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0.75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Pr>
                <w:rFonts w:eastAsia="Times New Roman" w:cs="Arial"/>
                <w:b/>
                <w:bCs/>
                <w:color w:val="000000"/>
                <w:sz w:val="16"/>
                <w:szCs w:val="16"/>
              </w:rPr>
              <w:t>0.75</w:t>
            </w:r>
          </w:p>
        </w:tc>
      </w:tr>
      <w:tr w:rsidR="004263B9" w:rsidRPr="006729FB" w:rsidTr="0069157E">
        <w:trPr>
          <w:trHeight w:val="368"/>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iCs/>
                <w:sz w:val="16"/>
                <w:szCs w:val="16"/>
              </w:rPr>
            </w:pPr>
            <w:r w:rsidRPr="00255E51">
              <w:rPr>
                <w:rFonts w:eastAsia="Times New Roman" w:cs="Arial"/>
                <w:iCs/>
                <w:sz w:val="16"/>
                <w:szCs w:val="16"/>
              </w:rPr>
              <w:t>7.b)</w:t>
            </w:r>
          </w:p>
        </w:tc>
        <w:tc>
          <w:tcPr>
            <w:tcW w:w="3869" w:type="dxa"/>
            <w:tcBorders>
              <w:top w:val="nil"/>
              <w:left w:val="nil"/>
              <w:bottom w:val="single" w:sz="4" w:space="0" w:color="auto"/>
              <w:right w:val="single" w:sz="4" w:space="0" w:color="auto"/>
            </w:tcBorders>
            <w:shd w:val="clear" w:color="000000" w:fill="FFFFFF"/>
            <w:noWrap/>
            <w:vAlign w:val="center"/>
            <w:hideMark/>
          </w:tcPr>
          <w:p w:rsidR="004263B9" w:rsidRPr="00255E51" w:rsidRDefault="004263B9" w:rsidP="005F43AE">
            <w:pPr>
              <w:spacing w:after="0" w:line="240" w:lineRule="auto"/>
              <w:ind w:left="0"/>
              <w:rPr>
                <w:rFonts w:eastAsia="Times New Roman" w:cs="Arial"/>
                <w:iCs/>
                <w:sz w:val="16"/>
                <w:szCs w:val="16"/>
              </w:rPr>
            </w:pPr>
            <w:r w:rsidRPr="00255E51">
              <w:rPr>
                <w:rFonts w:eastAsia="Times New Roman" w:cs="Arial"/>
                <w:iCs/>
                <w:sz w:val="16"/>
                <w:szCs w:val="16"/>
              </w:rPr>
              <w:t>la 6 luni de la participarea la ultima măsură activă a pachetului personalizat</w:t>
            </w:r>
          </w:p>
        </w:tc>
        <w:tc>
          <w:tcPr>
            <w:tcW w:w="1065" w:type="dxa"/>
            <w:tcBorders>
              <w:top w:val="nil"/>
              <w:left w:val="nil"/>
              <w:bottom w:val="single" w:sz="4" w:space="0" w:color="auto"/>
              <w:right w:val="single" w:sz="4" w:space="0" w:color="auto"/>
            </w:tcBorders>
            <w:shd w:val="clear" w:color="auto" w:fill="auto"/>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40%</w:t>
            </w:r>
          </w:p>
        </w:tc>
        <w:tc>
          <w:tcPr>
            <w:tcW w:w="1191" w:type="dxa"/>
            <w:tcBorders>
              <w:top w:val="nil"/>
              <w:left w:val="nil"/>
              <w:bottom w:val="single" w:sz="4" w:space="0" w:color="auto"/>
              <w:right w:val="single" w:sz="4" w:space="0" w:color="auto"/>
            </w:tcBorders>
            <w:shd w:val="clear" w:color="auto" w:fill="auto"/>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         40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i/>
                <w:iCs/>
                <w:sz w:val="16"/>
                <w:szCs w:val="16"/>
              </w:rPr>
            </w:pPr>
            <w:r w:rsidRPr="00255E51">
              <w:rPr>
                <w:rFonts w:eastAsia="Times New Roman" w:cs="Arial"/>
                <w:i/>
                <w:iCs/>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sz w:val="16"/>
                <w:szCs w:val="16"/>
              </w:rPr>
            </w:pPr>
            <w:r>
              <w:rPr>
                <w:rFonts w:eastAsia="Times New Roman" w:cs="Arial"/>
                <w:sz w:val="16"/>
                <w:szCs w:val="16"/>
              </w:rPr>
              <w:t>4</w:t>
            </w:r>
            <w:r w:rsidR="00565922">
              <w:rPr>
                <w:rFonts w:eastAsia="Times New Roman" w:cs="Arial"/>
                <w:sz w:val="16"/>
                <w:szCs w:val="16"/>
              </w:rPr>
              <w:t>3.35</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0.75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0</w:t>
            </w:r>
            <w:r>
              <w:rPr>
                <w:rFonts w:eastAsia="Times New Roman" w:cs="Arial"/>
                <w:b/>
                <w:bCs/>
                <w:color w:val="000000"/>
                <w:sz w:val="16"/>
                <w:szCs w:val="16"/>
              </w:rPr>
              <w:t>.75</w:t>
            </w:r>
          </w:p>
        </w:tc>
      </w:tr>
      <w:tr w:rsidR="004263B9" w:rsidRPr="006729FB" w:rsidTr="0069157E">
        <w:trPr>
          <w:trHeight w:val="444"/>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8</w:t>
            </w:r>
          </w:p>
        </w:tc>
        <w:tc>
          <w:tcPr>
            <w:tcW w:w="3869" w:type="dxa"/>
            <w:tcBorders>
              <w:top w:val="nil"/>
              <w:left w:val="nil"/>
              <w:bottom w:val="single" w:sz="4" w:space="0" w:color="auto"/>
              <w:right w:val="single" w:sz="4" w:space="0" w:color="auto"/>
            </w:tcBorders>
            <w:shd w:val="clear" w:color="000000" w:fill="FFFFFF"/>
            <w:vAlign w:val="center"/>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Ponderea persoanelor ocupate din rândul absolvenților programelor de formare profesională la:</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color w:val="000000"/>
                <w:sz w:val="16"/>
                <w:szCs w:val="16"/>
              </w:rPr>
            </w:pPr>
            <w:r w:rsidRPr="00255E51">
              <w:rPr>
                <w:rFonts w:eastAsia="Times New Roman" w:cs="Arial"/>
                <w:b/>
                <w:bCs/>
                <w:color w:val="000000"/>
                <w:sz w:val="16"/>
                <w:szCs w:val="16"/>
              </w:rPr>
              <w:t> </w:t>
            </w:r>
          </w:p>
        </w:tc>
      </w:tr>
      <w:tr w:rsidR="004263B9" w:rsidRPr="006729FB" w:rsidTr="0069157E">
        <w:trPr>
          <w:trHeight w:val="270"/>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8.a)</w:t>
            </w:r>
          </w:p>
        </w:tc>
        <w:tc>
          <w:tcPr>
            <w:tcW w:w="3869"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6 luni de la data susţinerii examenelor de absolvire</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40%</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xml:space="preserve">         40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53.66</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565922" w:rsidRDefault="004263B9" w:rsidP="005F43AE">
            <w:pPr>
              <w:spacing w:after="0" w:line="240" w:lineRule="auto"/>
              <w:ind w:left="0"/>
              <w:jc w:val="right"/>
              <w:rPr>
                <w:rFonts w:eastAsia="Times New Roman" w:cs="Arial"/>
                <w:sz w:val="16"/>
                <w:szCs w:val="16"/>
              </w:rPr>
            </w:pPr>
            <w:r w:rsidRPr="00565922">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565922" w:rsidRDefault="004263B9" w:rsidP="00565922">
            <w:pPr>
              <w:spacing w:after="0" w:line="240" w:lineRule="auto"/>
              <w:ind w:left="0"/>
              <w:jc w:val="center"/>
              <w:rPr>
                <w:rFonts w:eastAsia="Times New Roman" w:cs="Arial"/>
                <w:b/>
                <w:bCs/>
                <w:sz w:val="16"/>
                <w:szCs w:val="16"/>
              </w:rPr>
            </w:pPr>
            <w:r w:rsidRPr="00565922">
              <w:rPr>
                <w:rFonts w:eastAsia="Times New Roman" w:cs="Arial"/>
                <w:b/>
                <w:bCs/>
                <w:sz w:val="16"/>
                <w:szCs w:val="16"/>
              </w:rPr>
              <w:t>0.</w:t>
            </w:r>
            <w:r w:rsidR="00565922" w:rsidRPr="00565922">
              <w:rPr>
                <w:rFonts w:eastAsia="Times New Roman" w:cs="Arial"/>
                <w:b/>
                <w:bCs/>
                <w:sz w:val="16"/>
                <w:szCs w:val="16"/>
              </w:rPr>
              <w:t>50</w:t>
            </w:r>
          </w:p>
        </w:tc>
      </w:tr>
      <w:tr w:rsidR="004263B9" w:rsidRPr="006729FB" w:rsidTr="0069157E">
        <w:trPr>
          <w:trHeight w:val="255"/>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8.b)</w:t>
            </w:r>
          </w:p>
        </w:tc>
        <w:tc>
          <w:tcPr>
            <w:tcW w:w="3869"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12 luni de la data susţinerii examenelor de absolvire</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60%</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xml:space="preserve">         60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48.82</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6F7DBD" w:rsidRDefault="004263B9" w:rsidP="00565922">
            <w:pPr>
              <w:spacing w:after="0" w:line="240" w:lineRule="auto"/>
              <w:ind w:left="0"/>
              <w:jc w:val="center"/>
              <w:rPr>
                <w:rFonts w:eastAsia="Times New Roman" w:cs="Arial"/>
                <w:b/>
                <w:bCs/>
                <w:color w:val="FF0000"/>
                <w:sz w:val="16"/>
                <w:szCs w:val="16"/>
              </w:rPr>
            </w:pPr>
            <w:r w:rsidRPr="00565922">
              <w:rPr>
                <w:rFonts w:eastAsia="Times New Roman" w:cs="Arial"/>
                <w:b/>
                <w:bCs/>
                <w:sz w:val="16"/>
                <w:szCs w:val="16"/>
              </w:rPr>
              <w:t>0.4</w:t>
            </w:r>
            <w:r w:rsidR="00565922" w:rsidRPr="00565922">
              <w:rPr>
                <w:rFonts w:eastAsia="Times New Roman" w:cs="Arial"/>
                <w:b/>
                <w:bCs/>
                <w:sz w:val="16"/>
                <w:szCs w:val="16"/>
              </w:rPr>
              <w:t>1</w:t>
            </w:r>
          </w:p>
        </w:tc>
      </w:tr>
      <w:tr w:rsidR="004263B9" w:rsidRPr="006729FB" w:rsidTr="0069157E">
        <w:trPr>
          <w:trHeight w:val="685"/>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9</w:t>
            </w:r>
          </w:p>
        </w:tc>
        <w:tc>
          <w:tcPr>
            <w:tcW w:w="3869"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Ponderea șomerilor de lungă durată cu vârsta peste 25 de ani care au semnat cu ANOFM un acord de integrare în muncă din totalul șomerilor de lungă durată înregistrați</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65%</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xml:space="preserve">         65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43.78</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6F7DBD" w:rsidRDefault="004263B9" w:rsidP="00565922">
            <w:pPr>
              <w:spacing w:after="0" w:line="240" w:lineRule="auto"/>
              <w:ind w:left="0"/>
              <w:jc w:val="center"/>
              <w:rPr>
                <w:rFonts w:eastAsia="Times New Roman" w:cs="Arial"/>
                <w:b/>
                <w:bCs/>
                <w:color w:val="FF0000"/>
                <w:sz w:val="16"/>
                <w:szCs w:val="16"/>
              </w:rPr>
            </w:pPr>
            <w:r w:rsidRPr="00565922">
              <w:rPr>
                <w:rFonts w:eastAsia="Times New Roman" w:cs="Arial"/>
                <w:b/>
                <w:bCs/>
                <w:sz w:val="16"/>
                <w:szCs w:val="16"/>
              </w:rPr>
              <w:t>0.</w:t>
            </w:r>
            <w:r w:rsidR="00565922" w:rsidRPr="00565922">
              <w:rPr>
                <w:rFonts w:eastAsia="Times New Roman" w:cs="Arial"/>
                <w:b/>
                <w:bCs/>
                <w:sz w:val="16"/>
                <w:szCs w:val="16"/>
              </w:rPr>
              <w:t>34</w:t>
            </w:r>
          </w:p>
        </w:tc>
      </w:tr>
      <w:tr w:rsidR="004263B9" w:rsidRPr="006729FB" w:rsidTr="0069157E">
        <w:trPr>
          <w:trHeight w:val="647"/>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10</w:t>
            </w:r>
          </w:p>
        </w:tc>
        <w:tc>
          <w:tcPr>
            <w:tcW w:w="3869"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Ponderea șomerilor de lungă durată cu vârsta peste 25 de ani care s-au încadrat în muncă din totalul șomerilor de lungă durată care au semnat cu ANOFM un acord de integrare în muncă</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Pr>
                <w:rFonts w:eastAsia="Times New Roman" w:cs="Arial"/>
                <w:sz w:val="16"/>
                <w:szCs w:val="16"/>
              </w:rPr>
              <w:t>10</w:t>
            </w:r>
            <w:r w:rsidRPr="00255E51">
              <w:rPr>
                <w:rFonts w:eastAsia="Times New Roman" w:cs="Arial"/>
                <w:sz w:val="16"/>
                <w:szCs w:val="16"/>
              </w:rPr>
              <w:t>%</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sz w:val="16"/>
                <w:szCs w:val="16"/>
              </w:rPr>
            </w:pPr>
            <w:r>
              <w:rPr>
                <w:rFonts w:eastAsia="Times New Roman" w:cs="Arial"/>
                <w:sz w:val="16"/>
                <w:szCs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65922">
            <w:pPr>
              <w:spacing w:after="0" w:line="240" w:lineRule="auto"/>
              <w:ind w:left="0"/>
              <w:jc w:val="center"/>
              <w:rPr>
                <w:rFonts w:eastAsia="Times New Roman" w:cs="Arial"/>
                <w:sz w:val="16"/>
                <w:szCs w:val="16"/>
              </w:rPr>
            </w:pPr>
            <w:r>
              <w:rPr>
                <w:rFonts w:eastAsia="Times New Roman" w:cs="Arial"/>
                <w:sz w:val="16"/>
                <w:szCs w:val="16"/>
              </w:rPr>
              <w:t>7.78</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65922">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0.</w:t>
            </w:r>
            <w:r w:rsidR="00565922">
              <w:rPr>
                <w:rFonts w:eastAsia="Times New Roman" w:cs="Arial"/>
                <w:b/>
                <w:bCs/>
                <w:color w:val="000000"/>
                <w:sz w:val="16"/>
                <w:szCs w:val="16"/>
              </w:rPr>
              <w:t>39</w:t>
            </w:r>
          </w:p>
        </w:tc>
      </w:tr>
      <w:tr w:rsidR="004263B9" w:rsidRPr="006729FB" w:rsidTr="0069157E">
        <w:trPr>
          <w:trHeight w:val="1152"/>
        </w:trPr>
        <w:tc>
          <w:tcPr>
            <w:tcW w:w="507" w:type="dxa"/>
            <w:tcBorders>
              <w:top w:val="nil"/>
              <w:left w:val="single" w:sz="4" w:space="0" w:color="auto"/>
              <w:bottom w:val="single" w:sz="4" w:space="0" w:color="auto"/>
              <w:right w:val="single" w:sz="4" w:space="0" w:color="auto"/>
            </w:tcBorders>
            <w:shd w:val="clear" w:color="000000" w:fill="FFFFFF"/>
            <w:noWrap/>
            <w:hideMark/>
          </w:tcPr>
          <w:p w:rsidR="004263B9" w:rsidRPr="00255E51" w:rsidRDefault="004263B9" w:rsidP="005F43AE">
            <w:pPr>
              <w:spacing w:after="0" w:line="240" w:lineRule="auto"/>
              <w:ind w:left="0"/>
              <w:jc w:val="center"/>
              <w:rPr>
                <w:rFonts w:eastAsia="Times New Roman" w:cs="Arial"/>
                <w:sz w:val="16"/>
                <w:szCs w:val="16"/>
              </w:rPr>
            </w:pPr>
            <w:r w:rsidRPr="00255E51">
              <w:rPr>
                <w:rFonts w:eastAsia="Times New Roman" w:cs="Arial"/>
                <w:sz w:val="16"/>
                <w:szCs w:val="16"/>
              </w:rPr>
              <w:t>11</w:t>
            </w:r>
          </w:p>
        </w:tc>
        <w:tc>
          <w:tcPr>
            <w:tcW w:w="3869" w:type="dxa"/>
            <w:tcBorders>
              <w:top w:val="nil"/>
              <w:left w:val="nil"/>
              <w:bottom w:val="single" w:sz="4" w:space="0" w:color="auto"/>
              <w:right w:val="single" w:sz="4" w:space="0" w:color="auto"/>
            </w:tcBorders>
            <w:shd w:val="clear" w:color="000000" w:fill="FFFFFF"/>
            <w:noWrap/>
            <w:vAlign w:val="bottom"/>
            <w:hideMark/>
          </w:tcPr>
          <w:p w:rsidR="004263B9" w:rsidRPr="00255E51" w:rsidRDefault="004263B9" w:rsidP="005F43AE">
            <w:pPr>
              <w:spacing w:after="0" w:line="240" w:lineRule="auto"/>
              <w:ind w:left="0"/>
              <w:rPr>
                <w:rFonts w:eastAsia="Times New Roman" w:cs="Arial"/>
                <w:sz w:val="16"/>
                <w:szCs w:val="16"/>
              </w:rPr>
            </w:pPr>
            <w:r w:rsidRPr="00255E51">
              <w:rPr>
                <w:rFonts w:eastAsia="Times New Roman" w:cs="Arial"/>
                <w:sz w:val="16"/>
                <w:szCs w:val="16"/>
              </w:rPr>
              <w:t xml:space="preserve">Ponderea șomerilor cu vârsta peste 25 de ani înscriși la programe de formare în competențe cheie (minim alfabetizare și numerație) sau care primesc recomandare pentru programe edicaționale de tip “A doua șansă” din totalul șomerilor înregistrați cu vârsta peste 25 de ani care nu au absolvit ciclul gimnazial </w:t>
            </w:r>
          </w:p>
        </w:tc>
        <w:tc>
          <w:tcPr>
            <w:tcW w:w="1065"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Pr>
                <w:rFonts w:eastAsia="Times New Roman" w:cs="Arial"/>
                <w:sz w:val="16"/>
                <w:szCs w:val="16"/>
              </w:rPr>
              <w:t>1</w:t>
            </w:r>
            <w:r w:rsidRPr="00255E51">
              <w:rPr>
                <w:rFonts w:eastAsia="Times New Roman" w:cs="Arial"/>
                <w:sz w:val="16"/>
                <w:szCs w:val="16"/>
              </w:rPr>
              <w:t>5%</w:t>
            </w:r>
          </w:p>
        </w:tc>
        <w:tc>
          <w:tcPr>
            <w:tcW w:w="1191"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xml:space="preserve">           </w:t>
            </w:r>
            <w:r>
              <w:rPr>
                <w:rFonts w:eastAsia="Times New Roman" w:cs="Arial"/>
                <w:sz w:val="16"/>
                <w:szCs w:val="16"/>
              </w:rPr>
              <w:t>1</w:t>
            </w:r>
            <w:r w:rsidRPr="00255E51">
              <w:rPr>
                <w:rFonts w:eastAsia="Times New Roman" w:cs="Arial"/>
                <w:sz w:val="16"/>
                <w:szCs w:val="16"/>
              </w:rPr>
              <w:t xml:space="preserve">5 </w:t>
            </w:r>
          </w:p>
        </w:tc>
        <w:tc>
          <w:tcPr>
            <w:tcW w:w="92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r w:rsidRPr="00255E51">
              <w:rPr>
                <w:rFonts w:eastAsia="Times New Roman"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sz w:val="16"/>
                <w:szCs w:val="16"/>
              </w:rPr>
            </w:pPr>
            <w:r>
              <w:rPr>
                <w:rFonts w:eastAsia="Times New Roman" w:cs="Arial"/>
                <w:sz w:val="16"/>
                <w:szCs w:val="16"/>
              </w:rPr>
              <w:t>100%</w:t>
            </w:r>
          </w:p>
        </w:tc>
        <w:tc>
          <w:tcPr>
            <w:tcW w:w="976"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right"/>
              <w:rPr>
                <w:rFonts w:eastAsia="Times New Roman" w:cs="Arial"/>
                <w:sz w:val="16"/>
                <w:szCs w:val="16"/>
              </w:rPr>
            </w:pPr>
            <w:r w:rsidRPr="00255E51">
              <w:rPr>
                <w:rFonts w:eastAsia="Times New Roman" w:cs="Arial"/>
                <w:sz w:val="16"/>
                <w:szCs w:val="16"/>
              </w:rPr>
              <w:t xml:space="preserve">0.50 </w:t>
            </w:r>
          </w:p>
        </w:tc>
        <w:tc>
          <w:tcPr>
            <w:tcW w:w="888" w:type="dxa"/>
            <w:tcBorders>
              <w:top w:val="nil"/>
              <w:left w:val="nil"/>
              <w:bottom w:val="single" w:sz="4" w:space="0" w:color="auto"/>
              <w:right w:val="single" w:sz="4" w:space="0" w:color="auto"/>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color w:val="000000"/>
                <w:sz w:val="16"/>
                <w:szCs w:val="16"/>
              </w:rPr>
            </w:pPr>
            <w:r w:rsidRPr="006729FB">
              <w:rPr>
                <w:rFonts w:eastAsia="Times New Roman" w:cs="Arial"/>
                <w:b/>
                <w:bCs/>
                <w:color w:val="000000"/>
                <w:sz w:val="16"/>
                <w:szCs w:val="16"/>
              </w:rPr>
              <w:t>0.5</w:t>
            </w:r>
          </w:p>
        </w:tc>
      </w:tr>
      <w:tr w:rsidR="004263B9" w:rsidRPr="006729FB" w:rsidTr="0069157E">
        <w:trPr>
          <w:trHeight w:val="251"/>
        </w:trPr>
        <w:tc>
          <w:tcPr>
            <w:tcW w:w="507"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3869"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1065"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p>
        </w:tc>
        <w:tc>
          <w:tcPr>
            <w:tcW w:w="2119" w:type="dxa"/>
            <w:gridSpan w:val="2"/>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TOTAL PUNCTAJ</w:t>
            </w:r>
          </w:p>
        </w:tc>
        <w:tc>
          <w:tcPr>
            <w:tcW w:w="659"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976"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r w:rsidRPr="00255E51">
              <w:rPr>
                <w:rFonts w:eastAsia="Times New Roman" w:cs="Arial"/>
                <w:b/>
                <w:bCs/>
                <w:sz w:val="16"/>
                <w:szCs w:val="16"/>
              </w:rPr>
              <w:t>10.0</w:t>
            </w:r>
          </w:p>
        </w:tc>
        <w:tc>
          <w:tcPr>
            <w:tcW w:w="888" w:type="dxa"/>
            <w:tcBorders>
              <w:top w:val="nil"/>
              <w:left w:val="nil"/>
              <w:bottom w:val="nil"/>
              <w:right w:val="nil"/>
            </w:tcBorders>
            <w:shd w:val="clear" w:color="auto" w:fill="auto"/>
            <w:noWrap/>
            <w:vAlign w:val="bottom"/>
            <w:hideMark/>
          </w:tcPr>
          <w:p w:rsidR="004263B9" w:rsidRPr="00255E51" w:rsidRDefault="00565922" w:rsidP="005F43AE">
            <w:pPr>
              <w:spacing w:after="0" w:line="240" w:lineRule="auto"/>
              <w:ind w:left="0"/>
              <w:jc w:val="center"/>
              <w:rPr>
                <w:rFonts w:eastAsia="Times New Roman" w:cs="Arial"/>
                <w:b/>
                <w:bCs/>
                <w:sz w:val="16"/>
                <w:szCs w:val="16"/>
              </w:rPr>
            </w:pPr>
            <w:r>
              <w:rPr>
                <w:rFonts w:eastAsia="Times New Roman" w:cs="Arial"/>
                <w:b/>
                <w:bCs/>
                <w:sz w:val="16"/>
                <w:szCs w:val="16"/>
              </w:rPr>
              <w:t>9.01</w:t>
            </w:r>
          </w:p>
        </w:tc>
      </w:tr>
      <w:tr w:rsidR="004263B9" w:rsidRPr="006729FB" w:rsidTr="0069157E">
        <w:trPr>
          <w:trHeight w:val="288"/>
        </w:trPr>
        <w:tc>
          <w:tcPr>
            <w:tcW w:w="507"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3869"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1065"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sz w:val="16"/>
                <w:szCs w:val="16"/>
              </w:rPr>
            </w:pPr>
          </w:p>
        </w:tc>
        <w:tc>
          <w:tcPr>
            <w:tcW w:w="2119" w:type="dxa"/>
            <w:gridSpan w:val="2"/>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sidRPr="00255E51">
              <w:rPr>
                <w:rFonts w:eastAsia="Times New Roman" w:cs="Arial"/>
                <w:b/>
                <w:bCs/>
                <w:sz w:val="16"/>
                <w:szCs w:val="16"/>
              </w:rPr>
              <w:t>CALIFICATIV</w:t>
            </w:r>
          </w:p>
        </w:tc>
        <w:tc>
          <w:tcPr>
            <w:tcW w:w="1635" w:type="dxa"/>
            <w:gridSpan w:val="2"/>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left"/>
              <w:rPr>
                <w:rFonts w:eastAsia="Times New Roman" w:cs="Arial"/>
                <w:b/>
                <w:bCs/>
                <w:sz w:val="16"/>
                <w:szCs w:val="16"/>
              </w:rPr>
            </w:pPr>
            <w:r>
              <w:rPr>
                <w:rFonts w:eastAsia="Times New Roman" w:cs="Arial"/>
                <w:b/>
                <w:bCs/>
                <w:sz w:val="16"/>
                <w:szCs w:val="16"/>
              </w:rPr>
              <w:t xml:space="preserve">           Foarte </w:t>
            </w:r>
            <w:r w:rsidRPr="00255E51">
              <w:rPr>
                <w:rFonts w:eastAsia="Times New Roman" w:cs="Arial"/>
                <w:b/>
                <w:bCs/>
                <w:sz w:val="16"/>
                <w:szCs w:val="16"/>
              </w:rPr>
              <w:t>bine</w:t>
            </w:r>
          </w:p>
        </w:tc>
        <w:tc>
          <w:tcPr>
            <w:tcW w:w="888" w:type="dxa"/>
            <w:tcBorders>
              <w:top w:val="nil"/>
              <w:left w:val="nil"/>
              <w:bottom w:val="nil"/>
              <w:right w:val="nil"/>
            </w:tcBorders>
            <w:shd w:val="clear" w:color="auto" w:fill="auto"/>
            <w:noWrap/>
            <w:vAlign w:val="bottom"/>
            <w:hideMark/>
          </w:tcPr>
          <w:p w:rsidR="004263B9" w:rsidRPr="00255E51" w:rsidRDefault="004263B9" w:rsidP="005F43AE">
            <w:pPr>
              <w:spacing w:after="0" w:line="240" w:lineRule="auto"/>
              <w:ind w:left="0"/>
              <w:jc w:val="center"/>
              <w:rPr>
                <w:rFonts w:eastAsia="Times New Roman" w:cs="Arial"/>
                <w:b/>
                <w:bCs/>
                <w:sz w:val="16"/>
                <w:szCs w:val="16"/>
              </w:rPr>
            </w:pPr>
          </w:p>
        </w:tc>
      </w:tr>
    </w:tbl>
    <w:p w:rsidR="00F23F04" w:rsidRDefault="00F23F04" w:rsidP="00F951C3">
      <w:pPr>
        <w:ind w:left="1800"/>
      </w:pPr>
    </w:p>
    <w:p w:rsidR="00282994" w:rsidRDefault="00282994" w:rsidP="00F951C3">
      <w:pPr>
        <w:ind w:left="1800"/>
      </w:pPr>
    </w:p>
    <w:sectPr w:rsidR="00282994" w:rsidSect="00FA5CDB">
      <w:headerReference w:type="default" r:id="rId10"/>
      <w:footerReference w:type="default" r:id="rId11"/>
      <w:headerReference w:type="first" r:id="rId12"/>
      <w:footerReference w:type="first" r:id="rId13"/>
      <w:pgSz w:w="11909" w:h="16834" w:code="9"/>
      <w:pgMar w:top="1670" w:right="562" w:bottom="1699" w:left="806" w:header="562" w:footer="5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1B" w:rsidRDefault="00352D1B" w:rsidP="00CD5B3B">
      <w:r>
        <w:separator/>
      </w:r>
    </w:p>
  </w:endnote>
  <w:endnote w:type="continuationSeparator" w:id="0">
    <w:p w:rsidR="00352D1B" w:rsidRDefault="00352D1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5C362BF8" wp14:editId="2541BC7C">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137D02" w:rsidRPr="00137D02" w:rsidRDefault="00137D02" w:rsidP="00137D02">
    <w:pPr>
      <w:pStyle w:val="Footer"/>
      <w:spacing w:after="0" w:line="240" w:lineRule="auto"/>
      <w:ind w:left="1440"/>
      <w:rPr>
        <w:sz w:val="14"/>
        <w:szCs w:val="14"/>
        <w:lang w:val="ro-RO"/>
      </w:rPr>
    </w:pPr>
    <w:r w:rsidRPr="00137D02">
      <w:rPr>
        <w:sz w:val="14"/>
        <w:szCs w:val="14"/>
        <w:lang w:val="ro-RO"/>
      </w:rPr>
      <w:t>AGENTIA JUDETEANĂ PENTRU OCUPAREA FORTEI DE MUNCA OLT</w:t>
    </w:r>
    <w:r w:rsidRPr="00137D02">
      <w:rPr>
        <w:sz w:val="14"/>
        <w:szCs w:val="14"/>
        <w:lang w:val="ro-RO"/>
      </w:rPr>
      <w:tab/>
    </w:r>
    <w:r w:rsidRPr="00137D02">
      <w:rPr>
        <w:sz w:val="14"/>
        <w:szCs w:val="14"/>
        <w:lang w:val="ro-RO"/>
      </w:rPr>
      <w:tab/>
      <w:t xml:space="preserve">pagina </w:t>
    </w:r>
    <w:r w:rsidRPr="00137D02">
      <w:rPr>
        <w:sz w:val="14"/>
        <w:szCs w:val="14"/>
        <w:lang w:val="ro-RO"/>
      </w:rPr>
      <w:fldChar w:fldCharType="begin"/>
    </w:r>
    <w:r w:rsidRPr="00137D02">
      <w:rPr>
        <w:sz w:val="14"/>
        <w:szCs w:val="14"/>
        <w:lang w:val="ro-RO"/>
      </w:rPr>
      <w:instrText>PAGE   \* MERGEFORMAT</w:instrText>
    </w:r>
    <w:r w:rsidRPr="00137D02">
      <w:rPr>
        <w:sz w:val="14"/>
        <w:szCs w:val="14"/>
        <w:lang w:val="ro-RO"/>
      </w:rPr>
      <w:fldChar w:fldCharType="separate"/>
    </w:r>
    <w:r w:rsidR="00680838">
      <w:rPr>
        <w:noProof/>
        <w:sz w:val="14"/>
        <w:szCs w:val="14"/>
        <w:lang w:val="ro-RO"/>
      </w:rPr>
      <w:t>6</w:t>
    </w:r>
    <w:r w:rsidRPr="00137D02">
      <w:rPr>
        <w:sz w:val="14"/>
        <w:szCs w:val="14"/>
        <w:lang w:val="ro-RO"/>
      </w:rPr>
      <w:fldChar w:fldCharType="end"/>
    </w:r>
    <w:r w:rsidRPr="00137D02">
      <w:rPr>
        <w:sz w:val="14"/>
        <w:szCs w:val="14"/>
        <w:lang w:val="ro-RO"/>
      </w:rPr>
      <w:t xml:space="preserve"> din </w:t>
    </w:r>
    <w:r w:rsidRPr="00137D02">
      <w:rPr>
        <w:sz w:val="14"/>
        <w:szCs w:val="14"/>
        <w:lang w:val="ro-RO"/>
      </w:rPr>
      <w:fldChar w:fldCharType="begin"/>
    </w:r>
    <w:r w:rsidRPr="00137D02">
      <w:rPr>
        <w:sz w:val="14"/>
        <w:szCs w:val="14"/>
        <w:lang w:val="ro-RO"/>
      </w:rPr>
      <w:instrText xml:space="preserve"> NUMPAGES   \* MERGEFORMAT </w:instrText>
    </w:r>
    <w:r w:rsidRPr="00137D02">
      <w:rPr>
        <w:sz w:val="14"/>
        <w:szCs w:val="14"/>
        <w:lang w:val="ro-RO"/>
      </w:rPr>
      <w:fldChar w:fldCharType="separate"/>
    </w:r>
    <w:r w:rsidR="00680838">
      <w:rPr>
        <w:noProof/>
        <w:sz w:val="14"/>
        <w:szCs w:val="14"/>
        <w:lang w:val="ro-RO"/>
      </w:rPr>
      <w:t>8</w:t>
    </w:r>
    <w:r w:rsidRPr="00137D02">
      <w:rPr>
        <w:sz w:val="14"/>
        <w:szCs w:val="14"/>
        <w:lang w:val="ro-RO"/>
      </w:rPr>
      <w:fldChar w:fldCharType="end"/>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Operator de date cu caracter personal nr. 585</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Str. Prelungirea Crisan, nr. 2, Slatina</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Tel.: +4 0249 438 595; Fax: 0249 432 276</w:t>
    </w:r>
  </w:p>
  <w:p w:rsidR="00137D02" w:rsidRPr="00137D02" w:rsidRDefault="00137D02" w:rsidP="00137D02">
    <w:pPr>
      <w:pStyle w:val="Footer"/>
      <w:spacing w:after="0" w:line="240" w:lineRule="auto"/>
      <w:ind w:left="1418"/>
      <w:rPr>
        <w:sz w:val="14"/>
        <w:szCs w:val="14"/>
        <w:lang w:val="ro-RO"/>
      </w:rPr>
    </w:pPr>
    <w:r w:rsidRPr="00137D02">
      <w:rPr>
        <w:sz w:val="14"/>
        <w:szCs w:val="14"/>
        <w:lang w:val="ro-RO"/>
      </w:rPr>
      <w:t>e-mail: ajofm@ot.anofm.ro</w:t>
    </w:r>
  </w:p>
  <w:p w:rsidR="002C59E9" w:rsidRPr="00137D02" w:rsidRDefault="00137D02" w:rsidP="00137D02">
    <w:pPr>
      <w:pStyle w:val="Footer"/>
      <w:spacing w:after="0" w:line="240" w:lineRule="auto"/>
      <w:ind w:left="1440"/>
      <w:rPr>
        <w:sz w:val="14"/>
        <w:szCs w:val="14"/>
        <w:lang w:val="ro-RO"/>
      </w:rPr>
    </w:pPr>
    <w:r w:rsidRPr="00137D02">
      <w:rPr>
        <w:sz w:val="14"/>
        <w:szCs w:val="14"/>
        <w:lang w:val="ro-RO"/>
      </w:rPr>
      <w:t xml:space="preserve">www.olt.anofm.ro; </w:t>
    </w:r>
    <w:r w:rsidRPr="00137D02">
      <w:rPr>
        <w:sz w:val="14"/>
      </w:rPr>
      <w:t>www.facebook.com/A.J.O.F.M.OLT/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62C1FD45" wp14:editId="471E2B5D">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AGENTIA JUDETEANĂ PENTRU OCUPAREA FORTEI DE MUNCA OLT</w:t>
    </w:r>
    <w:r>
      <w:rPr>
        <w:sz w:val="14"/>
        <w:szCs w:val="14"/>
        <w:lang w:val="ro-RO"/>
      </w:rPr>
      <w:t xml:space="preserve">                                                                                            </w:t>
    </w:r>
    <w:r w:rsidRPr="00137D02">
      <w:rPr>
        <w:sz w:val="14"/>
        <w:szCs w:val="14"/>
        <w:lang w:val="ro-RO"/>
      </w:rPr>
      <w:t xml:space="preserve">pagina </w:t>
    </w:r>
    <w:r w:rsidRPr="00137D02">
      <w:rPr>
        <w:sz w:val="14"/>
        <w:szCs w:val="14"/>
        <w:lang w:val="ro-RO"/>
      </w:rPr>
      <w:fldChar w:fldCharType="begin"/>
    </w:r>
    <w:r w:rsidRPr="00137D02">
      <w:rPr>
        <w:sz w:val="14"/>
        <w:szCs w:val="14"/>
        <w:lang w:val="ro-RO"/>
      </w:rPr>
      <w:instrText>PAGE   \* MERGEFORMAT</w:instrText>
    </w:r>
    <w:r w:rsidRPr="00137D02">
      <w:rPr>
        <w:sz w:val="14"/>
        <w:szCs w:val="14"/>
        <w:lang w:val="ro-RO"/>
      </w:rPr>
      <w:fldChar w:fldCharType="separate"/>
    </w:r>
    <w:r w:rsidR="00392D68">
      <w:rPr>
        <w:noProof/>
        <w:sz w:val="14"/>
        <w:szCs w:val="14"/>
        <w:lang w:val="ro-RO"/>
      </w:rPr>
      <w:t>1</w:t>
    </w:r>
    <w:r w:rsidRPr="00137D02">
      <w:rPr>
        <w:sz w:val="14"/>
        <w:szCs w:val="14"/>
        <w:lang w:val="ro-RO"/>
      </w:rPr>
      <w:fldChar w:fldCharType="end"/>
    </w:r>
    <w:r w:rsidRPr="00137D02">
      <w:rPr>
        <w:sz w:val="14"/>
        <w:szCs w:val="14"/>
        <w:lang w:val="ro-RO"/>
      </w:rPr>
      <w:t xml:space="preserve"> din </w:t>
    </w:r>
    <w:r w:rsidRPr="00137D02">
      <w:rPr>
        <w:sz w:val="14"/>
        <w:szCs w:val="14"/>
        <w:lang w:val="ro-RO"/>
      </w:rPr>
      <w:fldChar w:fldCharType="begin"/>
    </w:r>
    <w:r w:rsidRPr="00137D02">
      <w:rPr>
        <w:sz w:val="14"/>
        <w:szCs w:val="14"/>
        <w:lang w:val="ro-RO"/>
      </w:rPr>
      <w:instrText xml:space="preserve"> NUMPAGES   \* MERGEFORMAT </w:instrText>
    </w:r>
    <w:r w:rsidRPr="00137D02">
      <w:rPr>
        <w:sz w:val="14"/>
        <w:szCs w:val="14"/>
        <w:lang w:val="ro-RO"/>
      </w:rPr>
      <w:fldChar w:fldCharType="separate"/>
    </w:r>
    <w:r w:rsidR="00392D68">
      <w:rPr>
        <w:noProof/>
        <w:sz w:val="14"/>
        <w:szCs w:val="14"/>
        <w:lang w:val="ro-RO"/>
      </w:rPr>
      <w:t>8</w:t>
    </w:r>
    <w:r w:rsidRPr="00137D02">
      <w:rPr>
        <w:sz w:val="14"/>
        <w:szCs w:val="14"/>
        <w:lang w:val="ro-RO"/>
      </w:rPr>
      <w:fldChar w:fldCharType="end"/>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Operator de date cu caracter personal nr. 585</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Str. Prelungirea Crisan, nr. 2, Slatina</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Tel.: +4 0249 438 595; Fax: 0249 432 276</w:t>
    </w:r>
  </w:p>
  <w:p w:rsidR="000A47D6" w:rsidRPr="00137D02" w:rsidRDefault="000A47D6" w:rsidP="000A47D6">
    <w:pPr>
      <w:pStyle w:val="Footer"/>
      <w:spacing w:after="0" w:line="240" w:lineRule="auto"/>
      <w:ind w:left="1276"/>
      <w:rPr>
        <w:sz w:val="14"/>
        <w:szCs w:val="14"/>
        <w:lang w:val="ro-RO"/>
      </w:rPr>
    </w:pPr>
    <w:r w:rsidRPr="00137D02">
      <w:rPr>
        <w:sz w:val="14"/>
        <w:szCs w:val="14"/>
        <w:lang w:val="ro-RO"/>
      </w:rPr>
      <w:t>e-mail: ajofm</w:t>
    </w:r>
    <w:r w:rsidR="00CB1238">
      <w:rPr>
        <w:sz w:val="14"/>
        <w:szCs w:val="14"/>
        <w:lang w:val="ro-RO"/>
      </w:rPr>
      <w:t>.ot@</w:t>
    </w:r>
    <w:r w:rsidRPr="00137D02">
      <w:rPr>
        <w:sz w:val="14"/>
        <w:szCs w:val="14"/>
        <w:lang w:val="ro-RO"/>
      </w:rPr>
      <w:t>anofm.</w:t>
    </w:r>
    <w:r w:rsidR="00CB1238">
      <w:rPr>
        <w:sz w:val="14"/>
        <w:szCs w:val="14"/>
        <w:lang w:val="ro-RO"/>
      </w:rPr>
      <w:t>gov.</w:t>
    </w:r>
    <w:r w:rsidRPr="00137D02">
      <w:rPr>
        <w:sz w:val="14"/>
        <w:szCs w:val="14"/>
        <w:lang w:val="ro-RO"/>
      </w:rPr>
      <w:t>ro</w:t>
    </w:r>
  </w:p>
  <w:p w:rsidR="000A47D6" w:rsidRPr="00F44190" w:rsidRDefault="000A47D6" w:rsidP="000A47D6">
    <w:pPr>
      <w:pStyle w:val="Footer"/>
      <w:spacing w:after="0" w:line="240" w:lineRule="auto"/>
      <w:ind w:left="1276"/>
      <w:rPr>
        <w:sz w:val="14"/>
        <w:szCs w:val="14"/>
        <w:lang w:val="ro-RO"/>
      </w:rPr>
    </w:pPr>
    <w:r w:rsidRPr="00137D02">
      <w:rPr>
        <w:sz w:val="14"/>
        <w:szCs w:val="14"/>
        <w:lang w:val="ro-RO"/>
      </w:rPr>
      <w:t xml:space="preserve">www.olt.anofm.ro; </w:t>
    </w:r>
    <w:r w:rsidRPr="00137D02">
      <w:rPr>
        <w:sz w:val="14"/>
      </w:rPr>
      <w:t>www.facebook.com/A.J.O.F.M.OLT/</w:t>
    </w:r>
  </w:p>
  <w:p w:rsidR="00427C17" w:rsidRPr="00F44190" w:rsidRDefault="00427C17" w:rsidP="000A47D6">
    <w:pPr>
      <w:pStyle w:val="Footer"/>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1B" w:rsidRDefault="00352D1B" w:rsidP="00CD5B3B">
      <w:r>
        <w:separator/>
      </w:r>
    </w:p>
  </w:footnote>
  <w:footnote w:type="continuationSeparator" w:id="0">
    <w:p w:rsidR="00352D1B" w:rsidRDefault="00352D1B"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6180"/>
    </w:tblGrid>
    <w:tr w:rsidR="00DC08D4" w:rsidTr="00DC08D4">
      <w:tc>
        <w:tcPr>
          <w:tcW w:w="5103" w:type="dxa"/>
          <w:shd w:val="clear" w:color="auto" w:fill="auto"/>
        </w:tcPr>
        <w:p w:rsidR="00DC08D4" w:rsidRPr="00CD5B3B" w:rsidRDefault="009071F1" w:rsidP="00F44190">
          <w:pPr>
            <w:pStyle w:val="MediumGrid21"/>
            <w:ind w:left="1440"/>
          </w:pPr>
          <w:r>
            <w:rPr>
              <w:noProof/>
            </w:rPr>
            <w:drawing>
              <wp:inline distT="0" distB="0" distL="0" distR="0" wp14:anchorId="66CD4E9F" wp14:editId="6D4E16C8">
                <wp:extent cx="3009900" cy="904875"/>
                <wp:effectExtent l="0" t="0" r="0" b="9525"/>
                <wp:docPr id="3" name="Picture 3" descr="Description: 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293ED5" w:rsidP="00E75DB3">
          <w:pPr>
            <w:pStyle w:val="MediumGrid21"/>
            <w:rPr>
              <w:lang w:val="ro-RO"/>
            </w:rPr>
          </w:pPr>
          <w:r>
            <w:rPr>
              <w:noProof/>
            </w:rPr>
            <w:drawing>
              <wp:inline distT="0" distB="0" distL="0" distR="0" wp14:anchorId="67C79141" wp14:editId="6E1C67AB">
                <wp:extent cx="3009900" cy="904875"/>
                <wp:effectExtent l="0" t="0" r="0" b="9525"/>
                <wp:docPr id="4" name="Picture 4" descr="Description: 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0A47D6" w:rsidP="00E75DB3">
          <w:pPr>
            <w:pStyle w:val="MediumGrid21"/>
            <w:jc w:val="right"/>
            <w:rPr>
              <w:lang w:val="ro-RO"/>
            </w:rPr>
          </w:pPr>
          <w:r>
            <w:rPr>
              <w:noProof/>
            </w:rPr>
            <w:drawing>
              <wp:inline distT="0" distB="0" distL="0" distR="0" wp14:anchorId="52C1EB07" wp14:editId="74625890">
                <wp:extent cx="1276350" cy="609600"/>
                <wp:effectExtent l="0" t="0" r="0" b="0"/>
                <wp:docPr id="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6EF"/>
    <w:multiLevelType w:val="hybridMultilevel"/>
    <w:tmpl w:val="228A68E0"/>
    <w:lvl w:ilvl="0" w:tplc="770A40B0">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9D6F4B"/>
    <w:multiLevelType w:val="hybridMultilevel"/>
    <w:tmpl w:val="D23CC22A"/>
    <w:lvl w:ilvl="0" w:tplc="0409000D">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nsid w:val="50226036"/>
    <w:multiLevelType w:val="hybridMultilevel"/>
    <w:tmpl w:val="3876666C"/>
    <w:lvl w:ilvl="0" w:tplc="5C2EE628">
      <w:start w:val="5"/>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5ED2115"/>
    <w:multiLevelType w:val="hybridMultilevel"/>
    <w:tmpl w:val="CF30061C"/>
    <w:lvl w:ilvl="0" w:tplc="04180019">
      <w:start w:val="1"/>
      <w:numFmt w:val="lowerLetter"/>
      <w:lvlText w:val="%1."/>
      <w:lvlJc w:val="left"/>
      <w:pPr>
        <w:tabs>
          <w:tab w:val="num" w:pos="720"/>
        </w:tabs>
        <w:ind w:left="720" w:hanging="360"/>
      </w:pPr>
      <w:rPr>
        <w:rFonts w:hint="default"/>
      </w:rPr>
    </w:lvl>
    <w:lvl w:ilvl="1" w:tplc="A24E10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rPr>
    </w:lvl>
    <w:lvl w:ilvl="3" w:tplc="BFC0D7B0">
      <w:start w:val="1"/>
      <w:numFmt w:val="upperRoman"/>
      <w:lvlText w:val="%4."/>
      <w:lvlJc w:val="left"/>
      <w:pPr>
        <w:tabs>
          <w:tab w:val="num" w:pos="3240"/>
        </w:tabs>
        <w:ind w:left="3240" w:hanging="72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5C917C10"/>
    <w:multiLevelType w:val="hybridMultilevel"/>
    <w:tmpl w:val="561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21455"/>
    <w:rsid w:val="00022A4D"/>
    <w:rsid w:val="000270BE"/>
    <w:rsid w:val="00032874"/>
    <w:rsid w:val="00035F49"/>
    <w:rsid w:val="000363CC"/>
    <w:rsid w:val="000373AF"/>
    <w:rsid w:val="00042E51"/>
    <w:rsid w:val="00050D9E"/>
    <w:rsid w:val="00052A86"/>
    <w:rsid w:val="00061CAD"/>
    <w:rsid w:val="0007334F"/>
    <w:rsid w:val="0007474B"/>
    <w:rsid w:val="00081663"/>
    <w:rsid w:val="000832EB"/>
    <w:rsid w:val="000855E8"/>
    <w:rsid w:val="000A47D6"/>
    <w:rsid w:val="000A5D78"/>
    <w:rsid w:val="000C4898"/>
    <w:rsid w:val="000E6233"/>
    <w:rsid w:val="000F688A"/>
    <w:rsid w:val="00100F36"/>
    <w:rsid w:val="00111787"/>
    <w:rsid w:val="0011755A"/>
    <w:rsid w:val="00117926"/>
    <w:rsid w:val="00117D97"/>
    <w:rsid w:val="00122013"/>
    <w:rsid w:val="00125B1D"/>
    <w:rsid w:val="00137D02"/>
    <w:rsid w:val="001478A6"/>
    <w:rsid w:val="00151B4D"/>
    <w:rsid w:val="00161FB2"/>
    <w:rsid w:val="00167BD6"/>
    <w:rsid w:val="00171AC3"/>
    <w:rsid w:val="00171F86"/>
    <w:rsid w:val="001A4FF7"/>
    <w:rsid w:val="001B7079"/>
    <w:rsid w:val="001C331D"/>
    <w:rsid w:val="001C4D54"/>
    <w:rsid w:val="001D07E4"/>
    <w:rsid w:val="001E37F1"/>
    <w:rsid w:val="001E7455"/>
    <w:rsid w:val="001E7D4A"/>
    <w:rsid w:val="001F0458"/>
    <w:rsid w:val="00206CEA"/>
    <w:rsid w:val="00213334"/>
    <w:rsid w:val="0021532B"/>
    <w:rsid w:val="00231873"/>
    <w:rsid w:val="00232C2F"/>
    <w:rsid w:val="00242556"/>
    <w:rsid w:val="002542D1"/>
    <w:rsid w:val="002612E6"/>
    <w:rsid w:val="00263BCF"/>
    <w:rsid w:val="002673A1"/>
    <w:rsid w:val="00282994"/>
    <w:rsid w:val="00293ED5"/>
    <w:rsid w:val="0029430A"/>
    <w:rsid w:val="00295B2E"/>
    <w:rsid w:val="002973E0"/>
    <w:rsid w:val="002A4E89"/>
    <w:rsid w:val="002A5742"/>
    <w:rsid w:val="002B5841"/>
    <w:rsid w:val="002C5608"/>
    <w:rsid w:val="002C59E9"/>
    <w:rsid w:val="002D7F76"/>
    <w:rsid w:val="002E22A9"/>
    <w:rsid w:val="002E4F03"/>
    <w:rsid w:val="002F2C39"/>
    <w:rsid w:val="00305247"/>
    <w:rsid w:val="003070E3"/>
    <w:rsid w:val="003134B0"/>
    <w:rsid w:val="00323AB2"/>
    <w:rsid w:val="003277BC"/>
    <w:rsid w:val="00340697"/>
    <w:rsid w:val="0034286D"/>
    <w:rsid w:val="00352D1B"/>
    <w:rsid w:val="00364B14"/>
    <w:rsid w:val="00390AEC"/>
    <w:rsid w:val="00392D68"/>
    <w:rsid w:val="00393151"/>
    <w:rsid w:val="00395093"/>
    <w:rsid w:val="003E5155"/>
    <w:rsid w:val="003F0631"/>
    <w:rsid w:val="003F33C5"/>
    <w:rsid w:val="00400F6E"/>
    <w:rsid w:val="004012C9"/>
    <w:rsid w:val="00404FAC"/>
    <w:rsid w:val="00415D13"/>
    <w:rsid w:val="004161B0"/>
    <w:rsid w:val="00422D9F"/>
    <w:rsid w:val="004263B9"/>
    <w:rsid w:val="00426D7D"/>
    <w:rsid w:val="00427180"/>
    <w:rsid w:val="00427C17"/>
    <w:rsid w:val="00431C7B"/>
    <w:rsid w:val="00441E15"/>
    <w:rsid w:val="00442796"/>
    <w:rsid w:val="00443AE8"/>
    <w:rsid w:val="00445CBA"/>
    <w:rsid w:val="004470E1"/>
    <w:rsid w:val="004510F7"/>
    <w:rsid w:val="00451AD0"/>
    <w:rsid w:val="004714D6"/>
    <w:rsid w:val="0047691A"/>
    <w:rsid w:val="00493AD5"/>
    <w:rsid w:val="004A1133"/>
    <w:rsid w:val="004A51F6"/>
    <w:rsid w:val="004A6223"/>
    <w:rsid w:val="004B1230"/>
    <w:rsid w:val="004B1DA4"/>
    <w:rsid w:val="004B4D88"/>
    <w:rsid w:val="004C5C81"/>
    <w:rsid w:val="004D32C1"/>
    <w:rsid w:val="004D5F89"/>
    <w:rsid w:val="004E19FD"/>
    <w:rsid w:val="004E3CBB"/>
    <w:rsid w:val="004F10B8"/>
    <w:rsid w:val="004F44BD"/>
    <w:rsid w:val="00504A07"/>
    <w:rsid w:val="0050611E"/>
    <w:rsid w:val="00511D6E"/>
    <w:rsid w:val="0051391D"/>
    <w:rsid w:val="005260B3"/>
    <w:rsid w:val="00544099"/>
    <w:rsid w:val="00547B86"/>
    <w:rsid w:val="00565922"/>
    <w:rsid w:val="005727E1"/>
    <w:rsid w:val="0057501B"/>
    <w:rsid w:val="005A0010"/>
    <w:rsid w:val="005A05FA"/>
    <w:rsid w:val="005A36DF"/>
    <w:rsid w:val="005B0684"/>
    <w:rsid w:val="005B2ABF"/>
    <w:rsid w:val="005C0668"/>
    <w:rsid w:val="005D5DFD"/>
    <w:rsid w:val="005E42CF"/>
    <w:rsid w:val="005E6FFA"/>
    <w:rsid w:val="00601E67"/>
    <w:rsid w:val="00620097"/>
    <w:rsid w:val="006322FD"/>
    <w:rsid w:val="00635111"/>
    <w:rsid w:val="00637D9B"/>
    <w:rsid w:val="0065352F"/>
    <w:rsid w:val="006579C6"/>
    <w:rsid w:val="006631F1"/>
    <w:rsid w:val="00671E90"/>
    <w:rsid w:val="00672D83"/>
    <w:rsid w:val="00680838"/>
    <w:rsid w:val="00681A8A"/>
    <w:rsid w:val="00684F1B"/>
    <w:rsid w:val="0069157E"/>
    <w:rsid w:val="006A263E"/>
    <w:rsid w:val="006A3BBB"/>
    <w:rsid w:val="006B417E"/>
    <w:rsid w:val="006B528B"/>
    <w:rsid w:val="006C31A1"/>
    <w:rsid w:val="006D01D3"/>
    <w:rsid w:val="006D0827"/>
    <w:rsid w:val="006E1F27"/>
    <w:rsid w:val="007005AB"/>
    <w:rsid w:val="00700BF3"/>
    <w:rsid w:val="00702E2A"/>
    <w:rsid w:val="00722488"/>
    <w:rsid w:val="00722BEC"/>
    <w:rsid w:val="00723D83"/>
    <w:rsid w:val="007322B0"/>
    <w:rsid w:val="0073648D"/>
    <w:rsid w:val="0073764C"/>
    <w:rsid w:val="00766E0E"/>
    <w:rsid w:val="00771B1A"/>
    <w:rsid w:val="0077225E"/>
    <w:rsid w:val="00782076"/>
    <w:rsid w:val="00787C9A"/>
    <w:rsid w:val="007914E2"/>
    <w:rsid w:val="00796A97"/>
    <w:rsid w:val="007A720A"/>
    <w:rsid w:val="007B005F"/>
    <w:rsid w:val="007B31C4"/>
    <w:rsid w:val="007C1EDA"/>
    <w:rsid w:val="007C587D"/>
    <w:rsid w:val="007C72C4"/>
    <w:rsid w:val="007E4E59"/>
    <w:rsid w:val="007F4455"/>
    <w:rsid w:val="00806A4D"/>
    <w:rsid w:val="00822A44"/>
    <w:rsid w:val="00822C44"/>
    <w:rsid w:val="008242DB"/>
    <w:rsid w:val="00846443"/>
    <w:rsid w:val="00847028"/>
    <w:rsid w:val="00872110"/>
    <w:rsid w:val="00881A51"/>
    <w:rsid w:val="00887484"/>
    <w:rsid w:val="00896CE2"/>
    <w:rsid w:val="008A0FDC"/>
    <w:rsid w:val="008A2AC0"/>
    <w:rsid w:val="008C4503"/>
    <w:rsid w:val="008D687A"/>
    <w:rsid w:val="008D6B84"/>
    <w:rsid w:val="008E19DE"/>
    <w:rsid w:val="008E3375"/>
    <w:rsid w:val="008E5BAE"/>
    <w:rsid w:val="008F4048"/>
    <w:rsid w:val="008F4603"/>
    <w:rsid w:val="009000C4"/>
    <w:rsid w:val="00904EDE"/>
    <w:rsid w:val="009071F1"/>
    <w:rsid w:val="00915096"/>
    <w:rsid w:val="009312CC"/>
    <w:rsid w:val="00936FDE"/>
    <w:rsid w:val="00944611"/>
    <w:rsid w:val="009553E3"/>
    <w:rsid w:val="00973E5A"/>
    <w:rsid w:val="00980198"/>
    <w:rsid w:val="009919FD"/>
    <w:rsid w:val="009A383C"/>
    <w:rsid w:val="009A4875"/>
    <w:rsid w:val="009C3687"/>
    <w:rsid w:val="009F5097"/>
    <w:rsid w:val="009F7E6C"/>
    <w:rsid w:val="00A1301F"/>
    <w:rsid w:val="00A15A38"/>
    <w:rsid w:val="00A21957"/>
    <w:rsid w:val="00A271CD"/>
    <w:rsid w:val="00A34542"/>
    <w:rsid w:val="00A367FF"/>
    <w:rsid w:val="00A40927"/>
    <w:rsid w:val="00A50FC8"/>
    <w:rsid w:val="00A52996"/>
    <w:rsid w:val="00A568EB"/>
    <w:rsid w:val="00A80125"/>
    <w:rsid w:val="00A855FF"/>
    <w:rsid w:val="00AA478F"/>
    <w:rsid w:val="00AB44A1"/>
    <w:rsid w:val="00AC5F09"/>
    <w:rsid w:val="00AD0F22"/>
    <w:rsid w:val="00AD4041"/>
    <w:rsid w:val="00AD5C16"/>
    <w:rsid w:val="00AD6ACF"/>
    <w:rsid w:val="00AE0091"/>
    <w:rsid w:val="00AE2177"/>
    <w:rsid w:val="00AE26B4"/>
    <w:rsid w:val="00AE4E16"/>
    <w:rsid w:val="00B05543"/>
    <w:rsid w:val="00B124EE"/>
    <w:rsid w:val="00B1258E"/>
    <w:rsid w:val="00B13BB4"/>
    <w:rsid w:val="00B217A5"/>
    <w:rsid w:val="00B4093B"/>
    <w:rsid w:val="00B44471"/>
    <w:rsid w:val="00B521F2"/>
    <w:rsid w:val="00B6080C"/>
    <w:rsid w:val="00B67DBC"/>
    <w:rsid w:val="00B8302B"/>
    <w:rsid w:val="00B84E92"/>
    <w:rsid w:val="00BA184B"/>
    <w:rsid w:val="00BC2025"/>
    <w:rsid w:val="00BD08C1"/>
    <w:rsid w:val="00BD70CF"/>
    <w:rsid w:val="00BE283F"/>
    <w:rsid w:val="00BE7398"/>
    <w:rsid w:val="00BE73B1"/>
    <w:rsid w:val="00BE7B02"/>
    <w:rsid w:val="00C02DE8"/>
    <w:rsid w:val="00C05F49"/>
    <w:rsid w:val="00C13BE4"/>
    <w:rsid w:val="00C16C64"/>
    <w:rsid w:val="00C20EF1"/>
    <w:rsid w:val="00C225FD"/>
    <w:rsid w:val="00C3576C"/>
    <w:rsid w:val="00C539DE"/>
    <w:rsid w:val="00C56257"/>
    <w:rsid w:val="00C64D32"/>
    <w:rsid w:val="00C6554C"/>
    <w:rsid w:val="00C7255C"/>
    <w:rsid w:val="00C73386"/>
    <w:rsid w:val="00C92DE1"/>
    <w:rsid w:val="00C94CC6"/>
    <w:rsid w:val="00CA2E12"/>
    <w:rsid w:val="00CB1238"/>
    <w:rsid w:val="00CB4E7A"/>
    <w:rsid w:val="00CB567C"/>
    <w:rsid w:val="00CD0C6C"/>
    <w:rsid w:val="00CD0F06"/>
    <w:rsid w:val="00CD256B"/>
    <w:rsid w:val="00CD43BF"/>
    <w:rsid w:val="00CD4F94"/>
    <w:rsid w:val="00CD5B3B"/>
    <w:rsid w:val="00CE5831"/>
    <w:rsid w:val="00D05E66"/>
    <w:rsid w:val="00D06E9C"/>
    <w:rsid w:val="00D11BF1"/>
    <w:rsid w:val="00D1328B"/>
    <w:rsid w:val="00D20C32"/>
    <w:rsid w:val="00D22B19"/>
    <w:rsid w:val="00D37FEE"/>
    <w:rsid w:val="00D44463"/>
    <w:rsid w:val="00D535B3"/>
    <w:rsid w:val="00D62431"/>
    <w:rsid w:val="00D86F1D"/>
    <w:rsid w:val="00D96A31"/>
    <w:rsid w:val="00DA2381"/>
    <w:rsid w:val="00DB769D"/>
    <w:rsid w:val="00DC05D3"/>
    <w:rsid w:val="00DC08D4"/>
    <w:rsid w:val="00DF42F3"/>
    <w:rsid w:val="00E11F3F"/>
    <w:rsid w:val="00E3574F"/>
    <w:rsid w:val="00E42F45"/>
    <w:rsid w:val="00E53964"/>
    <w:rsid w:val="00E562FC"/>
    <w:rsid w:val="00E63F46"/>
    <w:rsid w:val="00E66338"/>
    <w:rsid w:val="00E67B70"/>
    <w:rsid w:val="00E75DB3"/>
    <w:rsid w:val="00EA0F6C"/>
    <w:rsid w:val="00EA21E9"/>
    <w:rsid w:val="00EA282B"/>
    <w:rsid w:val="00EA52D3"/>
    <w:rsid w:val="00EA5C5A"/>
    <w:rsid w:val="00EA61D6"/>
    <w:rsid w:val="00EB07F0"/>
    <w:rsid w:val="00EB5EC6"/>
    <w:rsid w:val="00EB6121"/>
    <w:rsid w:val="00EC67A8"/>
    <w:rsid w:val="00EE1146"/>
    <w:rsid w:val="00EE5374"/>
    <w:rsid w:val="00F0444F"/>
    <w:rsid w:val="00F20FDD"/>
    <w:rsid w:val="00F2355B"/>
    <w:rsid w:val="00F23F04"/>
    <w:rsid w:val="00F30C27"/>
    <w:rsid w:val="00F43D90"/>
    <w:rsid w:val="00F44190"/>
    <w:rsid w:val="00F460D7"/>
    <w:rsid w:val="00F571E5"/>
    <w:rsid w:val="00F659E6"/>
    <w:rsid w:val="00F67D20"/>
    <w:rsid w:val="00F77807"/>
    <w:rsid w:val="00F8417F"/>
    <w:rsid w:val="00F92DC9"/>
    <w:rsid w:val="00F951C3"/>
    <w:rsid w:val="00FA5CDB"/>
    <w:rsid w:val="00FB5B18"/>
    <w:rsid w:val="00FB6D27"/>
    <w:rsid w:val="00FC2E87"/>
    <w:rsid w:val="00FC33DD"/>
    <w:rsid w:val="00FC4284"/>
    <w:rsid w:val="00FC7A98"/>
    <w:rsid w:val="00FE0A73"/>
    <w:rsid w:val="00FE2F2C"/>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customStyle="1" w:styleId="CaracterCharCharCaracter">
    <w:name w:val="Caracter Char Char Caracter"/>
    <w:basedOn w:val="Normal"/>
    <w:rsid w:val="00293ED5"/>
    <w:pPr>
      <w:spacing w:after="160" w:line="240" w:lineRule="exact"/>
      <w:ind w:left="0"/>
      <w:jc w:val="left"/>
    </w:pPr>
    <w:rPr>
      <w:rFonts w:ascii="Tahoma" w:eastAsia="Times New Roman" w:hAnsi="Tahoma"/>
      <w:sz w:val="20"/>
      <w:szCs w:val="20"/>
    </w:rPr>
  </w:style>
  <w:style w:type="paragraph" w:styleId="ListParagraph">
    <w:name w:val="List Paragraph"/>
    <w:basedOn w:val="Normal"/>
    <w:uiPriority w:val="72"/>
    <w:qFormat/>
    <w:rsid w:val="00400F6E"/>
    <w:pPr>
      <w:ind w:left="720"/>
      <w:contextualSpacing/>
    </w:pPr>
  </w:style>
  <w:style w:type="paragraph" w:styleId="BodyText">
    <w:name w:val="Body Text"/>
    <w:basedOn w:val="Normal"/>
    <w:link w:val="BodyTextChar"/>
    <w:rsid w:val="00771B1A"/>
    <w:pPr>
      <w:spacing w:after="0" w:line="240" w:lineRule="auto"/>
      <w:ind w:left="0"/>
      <w:jc w:val="center"/>
    </w:pPr>
    <w:rPr>
      <w:rFonts w:ascii="Times New Roman" w:eastAsia="Times New Roman" w:hAnsi="Times New Roman"/>
      <w:sz w:val="32"/>
      <w:szCs w:val="24"/>
      <w:lang w:val="ro-RO" w:eastAsia="ro-RO"/>
    </w:rPr>
  </w:style>
  <w:style w:type="character" w:customStyle="1" w:styleId="BodyTextChar">
    <w:name w:val="Body Text Char"/>
    <w:basedOn w:val="DefaultParagraphFont"/>
    <w:link w:val="BodyText"/>
    <w:rsid w:val="00771B1A"/>
    <w:rPr>
      <w:rFonts w:ascii="Times New Roman" w:eastAsia="Times New Roman" w:hAnsi="Times New Roman"/>
      <w:sz w:val="32"/>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customStyle="1" w:styleId="CaracterCharCharCaracter">
    <w:name w:val="Caracter Char Char Caracter"/>
    <w:basedOn w:val="Normal"/>
    <w:rsid w:val="00293ED5"/>
    <w:pPr>
      <w:spacing w:after="160" w:line="240" w:lineRule="exact"/>
      <w:ind w:left="0"/>
      <w:jc w:val="left"/>
    </w:pPr>
    <w:rPr>
      <w:rFonts w:ascii="Tahoma" w:eastAsia="Times New Roman" w:hAnsi="Tahoma"/>
      <w:sz w:val="20"/>
      <w:szCs w:val="20"/>
    </w:rPr>
  </w:style>
  <w:style w:type="paragraph" w:styleId="ListParagraph">
    <w:name w:val="List Paragraph"/>
    <w:basedOn w:val="Normal"/>
    <w:uiPriority w:val="72"/>
    <w:qFormat/>
    <w:rsid w:val="00400F6E"/>
    <w:pPr>
      <w:ind w:left="720"/>
      <w:contextualSpacing/>
    </w:pPr>
  </w:style>
  <w:style w:type="paragraph" w:styleId="BodyText">
    <w:name w:val="Body Text"/>
    <w:basedOn w:val="Normal"/>
    <w:link w:val="BodyTextChar"/>
    <w:rsid w:val="00771B1A"/>
    <w:pPr>
      <w:spacing w:after="0" w:line="240" w:lineRule="auto"/>
      <w:ind w:left="0"/>
      <w:jc w:val="center"/>
    </w:pPr>
    <w:rPr>
      <w:rFonts w:ascii="Times New Roman" w:eastAsia="Times New Roman" w:hAnsi="Times New Roman"/>
      <w:sz w:val="32"/>
      <w:szCs w:val="24"/>
      <w:lang w:val="ro-RO" w:eastAsia="ro-RO"/>
    </w:rPr>
  </w:style>
  <w:style w:type="character" w:customStyle="1" w:styleId="BodyTextChar">
    <w:name w:val="Body Text Char"/>
    <w:basedOn w:val="DefaultParagraphFont"/>
    <w:link w:val="BodyText"/>
    <w:rsid w:val="00771B1A"/>
    <w:rPr>
      <w:rFonts w:ascii="Times New Roman" w:eastAsia="Times New Roman" w:hAnsi="Times New Roman"/>
      <w:sz w:val="32"/>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183633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t.anof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0176-64E1-467B-86A4-593CA52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2796</Words>
  <Characters>15938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18697</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Gheorghe</cp:lastModifiedBy>
  <cp:revision>58</cp:revision>
  <cp:lastPrinted>2022-01-25T06:30:00Z</cp:lastPrinted>
  <dcterms:created xsi:type="dcterms:W3CDTF">2022-01-10T09:37:00Z</dcterms:created>
  <dcterms:modified xsi:type="dcterms:W3CDTF">2022-01-25T06:41:00Z</dcterms:modified>
</cp:coreProperties>
</file>