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8A4" w:rsidRDefault="002A38A4">
      <w:pPr>
        <w:rPr>
          <w:rFonts w:ascii="Trebuchet MS" w:hAnsi="Trebuchet MS" w:cs="Trebuchet MS"/>
          <w:b/>
          <w:bCs/>
          <w:smallCaps/>
          <w:spacing w:val="40"/>
        </w:rPr>
      </w:pPr>
    </w:p>
    <w:p w:rsidR="002A38A4" w:rsidRDefault="002A38A4">
      <w:pPr>
        <w:rPr>
          <w:rFonts w:ascii="Trebuchet MS" w:hAnsi="Trebuchet MS" w:cs="Trebuchet MS"/>
          <w:color w:val="000000"/>
        </w:rPr>
      </w:pPr>
      <w:r>
        <w:rPr>
          <w:rFonts w:ascii="Trebuchet MS" w:hAnsi="Trebuchet MS" w:cs="Trebuchet MS"/>
          <w:color w:val="000000"/>
          <w:lang w:val="ro-RO"/>
        </w:rPr>
        <w:t>Nr.1774 din  26.07.2021</w:t>
      </w:r>
    </w:p>
    <w:p w:rsidR="002A38A4" w:rsidRDefault="002A38A4">
      <w:pPr>
        <w:pStyle w:val="lebold12"/>
        <w:ind w:right="424"/>
        <w:rPr>
          <w:rFonts w:ascii="Trebuchet MS" w:hAnsi="Trebuchet MS" w:cs="Trebuchet MS"/>
          <w:sz w:val="32"/>
          <w:szCs w:val="32"/>
          <w:lang w:val="it-IT"/>
        </w:rPr>
      </w:pPr>
    </w:p>
    <w:p w:rsidR="002A38A4" w:rsidRDefault="002A38A4">
      <w:pPr>
        <w:pStyle w:val="lebold12"/>
        <w:ind w:right="424"/>
        <w:jc w:val="center"/>
        <w:rPr>
          <w:rFonts w:ascii="Arial" w:hAnsi="Arial" w:cs="Arial"/>
          <w:sz w:val="28"/>
          <w:szCs w:val="28"/>
          <w:lang w:val="it-IT"/>
        </w:rPr>
      </w:pPr>
      <w:r>
        <w:rPr>
          <w:rFonts w:ascii="Trebuchet MS" w:hAnsi="Trebuchet MS" w:cs="Trebuchet MS"/>
          <w:sz w:val="28"/>
          <w:szCs w:val="28"/>
          <w:lang w:val="it-IT"/>
        </w:rPr>
        <w:t>Către,</w:t>
      </w:r>
    </w:p>
    <w:p w:rsidR="002A38A4" w:rsidRDefault="002A38A4">
      <w:pPr>
        <w:pStyle w:val="lebold12"/>
        <w:ind w:right="424"/>
        <w:jc w:val="center"/>
        <w:rPr>
          <w:rFonts w:ascii="Trebuchet MS" w:hAnsi="Trebuchet MS" w:cs="Trebuchet MS"/>
          <w:sz w:val="28"/>
          <w:szCs w:val="28"/>
          <w:lang w:val="it-IT"/>
        </w:rPr>
      </w:pPr>
    </w:p>
    <w:p w:rsidR="002A38A4" w:rsidRDefault="002A38A4">
      <w:pPr>
        <w:pStyle w:val="lebold12"/>
        <w:ind w:right="424"/>
        <w:jc w:val="center"/>
        <w:rPr>
          <w:rFonts w:cs="Times New Roman"/>
        </w:rPr>
      </w:pPr>
      <w:r>
        <w:rPr>
          <w:rFonts w:ascii="Trebuchet MS" w:hAnsi="Trebuchet MS" w:cs="Trebuchet MS"/>
          <w:sz w:val="28"/>
          <w:szCs w:val="28"/>
          <w:lang w:val="it-IT"/>
        </w:rPr>
        <w:t>INSTITUŢIA PREFECTULUI – JUDEŢULUI OLT</w:t>
      </w:r>
    </w:p>
    <w:p w:rsidR="002A38A4" w:rsidRDefault="002A38A4">
      <w:pPr>
        <w:pStyle w:val="lebold12"/>
        <w:tabs>
          <w:tab w:val="left" w:pos="3968"/>
        </w:tabs>
        <w:ind w:right="424"/>
        <w:rPr>
          <w:rFonts w:ascii="Trebuchet MS" w:hAnsi="Trebuchet MS" w:cs="Trebuchet MS"/>
          <w:b w:val="0"/>
          <w:bCs w:val="0"/>
          <w:lang w:val="it-IT"/>
        </w:rPr>
      </w:pPr>
    </w:p>
    <w:p w:rsidR="002A38A4" w:rsidRDefault="002A38A4">
      <w:pPr>
        <w:pStyle w:val="lebold12"/>
        <w:ind w:right="424"/>
        <w:rPr>
          <w:rFonts w:ascii="Trebuchet MS" w:hAnsi="Trebuchet MS" w:cs="Trebuchet MS"/>
        </w:rPr>
      </w:pPr>
      <w:r>
        <w:rPr>
          <w:rFonts w:ascii="Trebuchet MS" w:hAnsi="Trebuchet MS" w:cs="Trebuchet MS"/>
          <w:b w:val="0"/>
          <w:bCs w:val="0"/>
          <w:lang w:val="it-IT"/>
        </w:rPr>
        <w:tab/>
        <w:t xml:space="preserve">Urmare a adresei  </w:t>
      </w:r>
      <w:r>
        <w:rPr>
          <w:rFonts w:ascii="Trebuchet MS" w:hAnsi="Trebuchet MS" w:cs="Trebuchet MS"/>
          <w:b w:val="0"/>
          <w:bCs w:val="0"/>
        </w:rPr>
        <w:t xml:space="preserve">Institutiei Prefectului – Judetul Olt nr. 28951Neclasificat din 22.07.2021 ,inregistrata la DSVSA Olt sub numarul 10673/23.07.2021   </w:t>
      </w:r>
      <w:r>
        <w:rPr>
          <w:rFonts w:ascii="Trebuchet MS" w:hAnsi="Trebuchet MS" w:cs="Trebuchet MS"/>
          <w:b w:val="0"/>
          <w:bCs w:val="0"/>
          <w:lang w:val="it-IT"/>
        </w:rPr>
        <w:t xml:space="preserve">referitor la materialul care va fi prezentat in sedinta Colegiului Prefectural din data de 29.07.2021, ora 14** ce se va desfasura in sistem videoconferinta cu tema : </w:t>
      </w:r>
      <w:r>
        <w:rPr>
          <w:rFonts w:ascii="Trebuchet MS" w:hAnsi="Trebuchet MS" w:cs="Trebuchet MS"/>
          <w:b w:val="0"/>
          <w:bCs w:val="0"/>
          <w:u w:val="single"/>
          <w:lang w:val="it-IT"/>
        </w:rPr>
        <w:t>,,</w:t>
      </w:r>
      <w:bookmarkStart w:id="0" w:name="__DdeLink__1661_2005299692"/>
      <w:r>
        <w:rPr>
          <w:rFonts w:ascii="Trebuchet MS" w:hAnsi="Trebuchet MS" w:cs="Trebuchet MS"/>
          <w:b w:val="0"/>
          <w:bCs w:val="0"/>
          <w:u w:val="single"/>
          <w:lang w:val="it-IT"/>
        </w:rPr>
        <w:t>Verificarea respectarii normelor sanitare veterinare cu privire la comercializarea produselor de origine animala si nonanimala in perioada caniculara si estivala a anului 2021</w:t>
      </w:r>
      <w:bookmarkEnd w:id="0"/>
      <w:r>
        <w:rPr>
          <w:rFonts w:ascii="Trebuchet MS" w:hAnsi="Trebuchet MS" w:cs="Trebuchet MS"/>
          <w:b w:val="0"/>
          <w:bCs w:val="0"/>
          <w:u w:val="single"/>
          <w:lang w:val="it-IT"/>
        </w:rPr>
        <w:t>,,</w:t>
      </w:r>
      <w:r>
        <w:rPr>
          <w:rFonts w:ascii="Trebuchet MS" w:hAnsi="Trebuchet MS" w:cs="Trebuchet MS"/>
          <w:b w:val="0"/>
          <w:bCs w:val="0"/>
          <w:lang w:val="it-IT"/>
        </w:rPr>
        <w:t xml:space="preserve">  va transmitem materialul ce va fi prezentat :</w:t>
      </w:r>
    </w:p>
    <w:p w:rsidR="002A38A4" w:rsidRDefault="002A38A4">
      <w:pPr>
        <w:pStyle w:val="lebold12"/>
        <w:ind w:right="424"/>
        <w:jc w:val="both"/>
        <w:rPr>
          <w:rFonts w:ascii="Trebuchet MS" w:hAnsi="Trebuchet MS" w:cs="Trebuchet MS"/>
          <w:b w:val="0"/>
          <w:bCs w:val="0"/>
          <w:lang w:val="it-IT"/>
        </w:rPr>
      </w:pPr>
    </w:p>
    <w:p w:rsidR="002A38A4" w:rsidRDefault="002A38A4">
      <w:pPr>
        <w:pStyle w:val="lebold12"/>
        <w:ind w:right="424"/>
        <w:jc w:val="both"/>
        <w:rPr>
          <w:rFonts w:ascii="Trebuchet MS" w:hAnsi="Trebuchet MS" w:cs="Trebuchet MS"/>
          <w:b w:val="0"/>
          <w:bCs w:val="0"/>
          <w:lang w:val="it-IT"/>
        </w:rPr>
      </w:pPr>
    </w:p>
    <w:p w:rsidR="002A38A4" w:rsidRDefault="002A38A4">
      <w:pPr>
        <w:pStyle w:val="lebold12"/>
        <w:ind w:right="424"/>
        <w:jc w:val="center"/>
        <w:rPr>
          <w:rFonts w:cs="Times New Roman"/>
        </w:rPr>
      </w:pPr>
      <w:r>
        <w:rPr>
          <w:rFonts w:ascii="Trebuchet MS" w:hAnsi="Trebuchet MS" w:cs="Trebuchet MS"/>
          <w:lang w:val="it-IT"/>
        </w:rPr>
        <w:t>Verificarea</w:t>
      </w:r>
      <w:bookmarkStart w:id="1" w:name="__DdeLink__192_2419408922"/>
      <w:r>
        <w:rPr>
          <w:rFonts w:ascii="Trebuchet MS" w:hAnsi="Trebuchet MS" w:cs="Trebuchet MS"/>
          <w:lang w:val="it-IT"/>
        </w:rPr>
        <w:t xml:space="preserve"> respectarii normelor sanitare veterinare cu privire la comercializarea produselor de origine animala si nonanimala in perioada caniculara si estivala a anului 2021</w:t>
      </w:r>
      <w:bookmarkEnd w:id="1"/>
    </w:p>
    <w:p w:rsidR="002A38A4" w:rsidRDefault="002A38A4">
      <w:pPr>
        <w:ind w:left="720" w:right="-720"/>
        <w:jc w:val="both"/>
        <w:rPr>
          <w:rFonts w:ascii="Trebuchet MS" w:hAnsi="Trebuchet MS" w:cs="Trebuchet MS"/>
          <w:lang w:val="ro-RO"/>
        </w:rPr>
      </w:pPr>
    </w:p>
    <w:p w:rsidR="002A38A4" w:rsidRDefault="002A38A4">
      <w:pPr>
        <w:ind w:left="360"/>
      </w:pPr>
      <w:r>
        <w:rPr>
          <w:rFonts w:ascii="Trebuchet MS" w:hAnsi="Trebuchet MS" w:cs="Trebuchet MS"/>
          <w:b/>
          <w:bCs/>
        </w:rPr>
        <w:t xml:space="preserve">             În sezonul cald creşte riscul alterării alimentelor şi implicit al apariţiei de toxiinfecţii alimentare şi de aceea este bine ca cetăţenii să respecte câteva măsuri simple, dar foarte eficiente:</w:t>
      </w:r>
      <w:r>
        <w:rPr>
          <w:rFonts w:ascii="Trebuchet MS" w:hAnsi="Trebuchet MS" w:cs="Trebuchet MS"/>
        </w:rPr>
        <w:br/>
        <w:t xml:space="preserve">           • Să cumpere produse alimentare numai din locuri sau spaţii înregistrate sanitar veterinar pentru că le oferă garanţia unor produse sigure, care sunt controlate sanitar veterinar şi pentru siguranţa alimentelor şi care sunt depozitate în condiţii corespunzătoare de temperatură.</w:t>
      </w:r>
      <w:r>
        <w:rPr>
          <w:rFonts w:ascii="Trebuchet MS" w:hAnsi="Trebuchet MS" w:cs="Trebuchet MS"/>
        </w:rPr>
        <w:br/>
        <w:t xml:space="preserve">          • Odată cumpărate, produsele trebuie să fie ţinute o perioadă cât mai scurtă la temperatura camerei.</w:t>
      </w:r>
      <w:r>
        <w:rPr>
          <w:rFonts w:ascii="Trebuchet MS" w:hAnsi="Trebuchet MS" w:cs="Trebuchet MS"/>
        </w:rPr>
        <w:br/>
        <w:t xml:space="preserve">          • Alimentele care urmează a fi depozitate în frigider, să fie ambalate separat şi menţinute în decursul perioadei de valabilitate, la temperaturile şi pentru perioda indicate pe ambalaj. Alimentele gătite trebuie păstrate în recipiente acoperite.</w:t>
      </w:r>
      <w:r>
        <w:rPr>
          <w:rFonts w:ascii="Trebuchet MS" w:hAnsi="Trebuchet MS" w:cs="Trebuchet MS"/>
        </w:rPr>
        <w:br/>
        <w:t xml:space="preserve">            • Produsele care au fost decongelate nu se recongelează pentru fi preparate sau consumate ulterior.</w:t>
      </w:r>
      <w:r>
        <w:rPr>
          <w:rFonts w:ascii="Trebuchet MS" w:hAnsi="Trebuchet MS" w:cs="Trebuchet MS"/>
        </w:rPr>
        <w:br/>
        <w:t xml:space="preserve">           • Îndepărtaţi alimentele alterate, sunt o sursă de contaminare pentru celelalte alimente.</w:t>
      </w:r>
      <w:r>
        <w:rPr>
          <w:rFonts w:ascii="Trebuchet MS" w:hAnsi="Trebuchet MS" w:cs="Trebuchet MS"/>
        </w:rPr>
        <w:br/>
        <w:t xml:space="preserve">          • Spălaţi bine fructele şi legumele înainte de a le depozita în frigider şi înainte de a le consuma.</w:t>
      </w:r>
    </w:p>
    <w:p w:rsidR="002A38A4" w:rsidRDefault="002A38A4">
      <w:pPr>
        <w:ind w:firstLine="360"/>
        <w:jc w:val="center"/>
        <w:rPr>
          <w:rFonts w:ascii="Trebuchet MS" w:hAnsi="Trebuchet MS" w:cs="Trebuchet MS"/>
          <w:b/>
          <w:bCs/>
          <w:lang w:val="ro-RO"/>
        </w:rPr>
      </w:pPr>
    </w:p>
    <w:p w:rsidR="002A38A4" w:rsidRDefault="002A38A4">
      <w:pPr>
        <w:ind w:firstLine="360"/>
        <w:jc w:val="center"/>
        <w:rPr>
          <w:rFonts w:ascii="Trebuchet MS" w:hAnsi="Trebuchet MS" w:cs="Trebuchet MS"/>
          <w:b/>
          <w:bCs/>
          <w:lang w:val="ro-RO"/>
        </w:rPr>
      </w:pPr>
    </w:p>
    <w:p w:rsidR="002A38A4" w:rsidRDefault="002A38A4">
      <w:pPr>
        <w:ind w:firstLine="360"/>
        <w:jc w:val="center"/>
        <w:rPr>
          <w:rFonts w:ascii="Trebuchet MS" w:hAnsi="Trebuchet MS" w:cs="Trebuchet MS"/>
          <w:b/>
          <w:bCs/>
          <w:lang w:val="ro-RO"/>
        </w:rPr>
      </w:pPr>
    </w:p>
    <w:p w:rsidR="002A38A4" w:rsidRDefault="002A38A4">
      <w:pPr>
        <w:ind w:firstLine="360"/>
        <w:jc w:val="center"/>
        <w:rPr>
          <w:rFonts w:ascii="Trebuchet MS" w:hAnsi="Trebuchet MS" w:cs="Trebuchet MS"/>
          <w:b/>
          <w:bCs/>
          <w:lang w:val="ro-RO"/>
        </w:rPr>
      </w:pPr>
    </w:p>
    <w:p w:rsidR="002A38A4" w:rsidRDefault="002A38A4">
      <w:pPr>
        <w:ind w:firstLine="360"/>
        <w:jc w:val="center"/>
        <w:rPr>
          <w:rFonts w:ascii="Trebuchet MS" w:hAnsi="Trebuchet MS" w:cs="Trebuchet MS"/>
          <w:b/>
          <w:bCs/>
          <w:lang w:val="ro-RO"/>
        </w:rPr>
      </w:pPr>
    </w:p>
    <w:p w:rsidR="002A38A4" w:rsidRDefault="002A38A4">
      <w:pPr>
        <w:ind w:firstLine="360"/>
        <w:jc w:val="center"/>
        <w:rPr>
          <w:rFonts w:ascii="Trebuchet MS" w:hAnsi="Trebuchet MS" w:cs="Trebuchet MS"/>
          <w:b/>
          <w:bCs/>
          <w:lang w:val="ro-RO"/>
        </w:rPr>
      </w:pPr>
    </w:p>
    <w:p w:rsidR="002A38A4" w:rsidRDefault="002A38A4">
      <w:pPr>
        <w:ind w:firstLine="360"/>
        <w:jc w:val="center"/>
        <w:rPr>
          <w:rFonts w:ascii="Arial" w:hAnsi="Arial" w:cs="Arial"/>
          <w:b/>
          <w:bCs/>
          <w:lang w:val="ro-RO"/>
        </w:rPr>
      </w:pPr>
      <w:r>
        <w:rPr>
          <w:rFonts w:ascii="Trebuchet MS" w:hAnsi="Trebuchet MS" w:cs="Trebuchet MS"/>
          <w:b/>
          <w:bCs/>
          <w:lang w:val="ro-RO"/>
        </w:rPr>
        <w:t>DSVSA OLT a elaborat si implementat :</w:t>
      </w:r>
    </w:p>
    <w:p w:rsidR="002A38A4" w:rsidRDefault="002A38A4">
      <w:pPr>
        <w:rPr>
          <w:rFonts w:ascii="Trebuchet MS" w:hAnsi="Trebuchet MS" w:cs="Trebuchet MS"/>
          <w:b/>
          <w:bCs/>
          <w:lang w:val="ro-RO"/>
        </w:rPr>
      </w:pPr>
    </w:p>
    <w:p w:rsidR="002A38A4" w:rsidRDefault="002A38A4">
      <w:pPr>
        <w:ind w:firstLine="360"/>
        <w:jc w:val="center"/>
        <w:rPr>
          <w:rFonts w:ascii="Trebuchet MS" w:hAnsi="Trebuchet MS" w:cs="Trebuchet MS"/>
        </w:rPr>
      </w:pPr>
      <w:r>
        <w:rPr>
          <w:rFonts w:ascii="Trebuchet MS" w:hAnsi="Trebuchet MS" w:cs="Trebuchet MS"/>
          <w:b/>
          <w:bCs/>
          <w:lang w:val="ro-RO"/>
        </w:rPr>
        <w:t>Planul de masuri pentru perioada caniculara-2021</w:t>
      </w:r>
      <w:r>
        <w:rPr>
          <w:rFonts w:ascii="Trebuchet MS" w:hAnsi="Trebuchet MS" w:cs="Trebuchet MS"/>
          <w:lang w:val="ro-RO"/>
        </w:rPr>
        <w:t>,</w:t>
      </w:r>
    </w:p>
    <w:p w:rsidR="002A38A4" w:rsidRDefault="002A38A4">
      <w:pPr>
        <w:ind w:firstLine="360"/>
        <w:rPr>
          <w:rFonts w:ascii="Arial" w:hAnsi="Arial" w:cs="Arial"/>
          <w:lang w:val="ro-RO"/>
        </w:rPr>
      </w:pPr>
      <w:r>
        <w:rPr>
          <w:rFonts w:ascii="Trebuchet MS" w:hAnsi="Trebuchet MS" w:cs="Trebuchet MS"/>
          <w:lang w:val="ro-RO"/>
        </w:rPr>
        <w:t>care cuprinde urmatoarele :</w:t>
      </w:r>
    </w:p>
    <w:p w:rsidR="002A38A4" w:rsidRDefault="002A38A4">
      <w:pPr>
        <w:ind w:firstLine="360"/>
        <w:rPr>
          <w:rFonts w:ascii="Trebuchet MS" w:hAnsi="Trebuchet MS" w:cs="Trebuchet MS"/>
          <w:lang w:val="ro-RO"/>
        </w:rPr>
      </w:pPr>
    </w:p>
    <w:p w:rsidR="002A38A4" w:rsidRDefault="002A38A4">
      <w:pPr>
        <w:ind w:left="360"/>
        <w:rPr>
          <w:rFonts w:ascii="Arial" w:hAnsi="Arial" w:cs="Arial"/>
        </w:rPr>
      </w:pPr>
      <w:r>
        <w:rPr>
          <w:rFonts w:ascii="Trebuchet MS" w:hAnsi="Trebuchet MS" w:cs="Trebuchet MS"/>
        </w:rPr>
        <w:t xml:space="preserve">           Identificarea  zonelor de risc epidemiologic şi catagrafierea la zi a unităţilor de profil alimentar.</w:t>
      </w:r>
    </w:p>
    <w:p w:rsidR="002A38A4" w:rsidRDefault="002A38A4">
      <w:pPr>
        <w:ind w:left="360"/>
        <w:rPr>
          <w:rFonts w:ascii="Arial" w:hAnsi="Arial" w:cs="Arial"/>
          <w:lang w:val="ro-RO"/>
        </w:rPr>
      </w:pPr>
      <w:r>
        <w:rPr>
          <w:rFonts w:ascii="Trebuchet MS" w:hAnsi="Trebuchet MS" w:cs="Trebuchet MS"/>
        </w:rPr>
        <w:t xml:space="preserve">              Efectuarea  de controale de către echipe de specialişti, care vor asigura supravegherea permanentă a zonelor turistice, în baza unor tematici şi programe de lucru .</w:t>
      </w:r>
    </w:p>
    <w:p w:rsidR="002A38A4" w:rsidRDefault="002A38A4">
      <w:pPr>
        <w:ind w:left="360"/>
        <w:rPr>
          <w:rFonts w:ascii="Arial" w:hAnsi="Arial" w:cs="Arial"/>
          <w:lang w:val="ro-RO"/>
        </w:rPr>
      </w:pPr>
      <w:r>
        <w:rPr>
          <w:rFonts w:ascii="Trebuchet MS" w:hAnsi="Trebuchet MS" w:cs="Trebuchet MS"/>
        </w:rPr>
        <w:t xml:space="preserve">               Organizarea  sistemului rapid de alertă şi asigurarea unui dispecerat de intervenţii şi sistem de comunicaţii (telefon mobil şi fix), mediatizarea numărului de telefon pentru înregistrarea sesizărilor şi reclamaţiilor consumatorilor.</w:t>
      </w:r>
    </w:p>
    <w:p w:rsidR="002A38A4" w:rsidRDefault="002A38A4">
      <w:pPr>
        <w:ind w:left="360"/>
        <w:rPr>
          <w:rFonts w:ascii="Arial" w:hAnsi="Arial" w:cs="Arial"/>
        </w:rPr>
      </w:pPr>
      <w:r>
        <w:rPr>
          <w:rFonts w:ascii="Trebuchet MS" w:hAnsi="Trebuchet MS" w:cs="Trebuchet MS"/>
        </w:rPr>
        <w:t xml:space="preserve">   </w:t>
      </w:r>
      <w:r>
        <w:rPr>
          <w:rFonts w:ascii="Trebuchet MS" w:hAnsi="Trebuchet MS" w:cs="Trebuchet MS"/>
        </w:rPr>
        <w:tab/>
      </w:r>
      <w:r>
        <w:rPr>
          <w:rFonts w:ascii="Trebuchet MS" w:hAnsi="Trebuchet MS" w:cs="Trebuchet MS"/>
        </w:rPr>
        <w:tab/>
        <w:t>Colaborarea  cu celelalte autorităţi abilitate şi efectuarea unor acţiuni comune de control în teritoriu.</w:t>
      </w:r>
    </w:p>
    <w:p w:rsidR="002A38A4" w:rsidRDefault="002A38A4">
      <w:pPr>
        <w:ind w:left="360"/>
        <w:rPr>
          <w:rFonts w:ascii="Trebuchet MS" w:hAnsi="Trebuchet MS" w:cs="Trebuchet MS"/>
        </w:rPr>
      </w:pPr>
      <w:r>
        <w:rPr>
          <w:rFonts w:ascii="Trebuchet MS" w:hAnsi="Trebuchet MS" w:cs="Trebuchet MS"/>
          <w:lang w:val="it-IT"/>
        </w:rPr>
        <w:t xml:space="preserve">            Actiuni  de verificare a </w:t>
      </w:r>
      <w:r>
        <w:rPr>
          <w:rFonts w:ascii="Trebuchet MS" w:hAnsi="Trebuchet MS" w:cs="Trebuchet MS"/>
        </w:rPr>
        <w:t xml:space="preserve">magazinelor alimentare,a  agenţilor economici care comercializează alimente în incinta staţiilor de distribuţie a carburanţilor, restaurantelor, fast-food-urilor, cantinelor, pensiunilor turistice, taberelor de copii, precum şi altor unităţi de alimentaţie publică, în care se prepară, se servesc şi se comercializează alimente </w:t>
      </w:r>
      <w:r>
        <w:rPr>
          <w:rFonts w:ascii="Trebuchet MS" w:hAnsi="Trebuchet MS" w:cs="Trebuchet MS"/>
          <w:lang w:val="it-IT"/>
        </w:rPr>
        <w:t>, in vederea identificarii si eliminarii din consumul uman a produselor alimentare care reprezinta un risc pentru sanatatea publica.</w:t>
      </w:r>
    </w:p>
    <w:p w:rsidR="002A38A4" w:rsidRDefault="002A38A4">
      <w:pPr>
        <w:rPr>
          <w:rFonts w:ascii="Trebuchet MS" w:hAnsi="Trebuchet MS" w:cs="Trebuchet MS"/>
        </w:rPr>
      </w:pPr>
      <w:r>
        <w:rPr>
          <w:rFonts w:ascii="Trebuchet MS" w:eastAsia="Times New Roman" w:hAnsi="Trebuchet MS"/>
        </w:rPr>
        <w:t xml:space="preserve">             </w:t>
      </w:r>
      <w:r>
        <w:rPr>
          <w:rFonts w:ascii="Trebuchet MS" w:hAnsi="Trebuchet MS" w:cs="Trebuchet MS"/>
        </w:rPr>
        <w:t xml:space="preserve">Efectuarea  de controale de către echipe de specialişti din cadrul Serviciului Control Oficial Siguranta Alimentelor care vor asigura supravegherea permanentă a  </w:t>
      </w:r>
      <w:bookmarkStart w:id="2" w:name="_Hlk35209657"/>
      <w:r>
        <w:rPr>
          <w:rFonts w:ascii="Trebuchet MS" w:hAnsi="Trebuchet MS" w:cs="Trebuchet MS"/>
          <w:lang w:val="it-IT"/>
        </w:rPr>
        <w:t>unită</w:t>
      </w:r>
      <w:r>
        <w:rPr>
          <w:rFonts w:ascii="Tahoma" w:hAnsi="Tahoma" w:cs="Tahoma"/>
          <w:lang w:val="it-IT"/>
        </w:rPr>
        <w:t>ț</w:t>
      </w:r>
      <w:r>
        <w:rPr>
          <w:rFonts w:ascii="Trebuchet MS" w:hAnsi="Trebuchet MS" w:cs="Trebuchet MS"/>
          <w:lang w:val="it-IT"/>
        </w:rPr>
        <w:t xml:space="preserve">ilor autorizate/înregistrate sanitar veterinar </w:t>
      </w:r>
      <w:r>
        <w:rPr>
          <w:rFonts w:ascii="Tahoma" w:hAnsi="Tahoma" w:cs="Tahoma"/>
          <w:lang w:val="it-IT"/>
        </w:rPr>
        <w:t>ș</w:t>
      </w:r>
      <w:r>
        <w:rPr>
          <w:rFonts w:ascii="Trebuchet MS" w:hAnsi="Trebuchet MS" w:cs="Trebuchet MS"/>
          <w:lang w:val="it-IT"/>
        </w:rPr>
        <w:t>i pentru siguran</w:t>
      </w:r>
      <w:r>
        <w:rPr>
          <w:rFonts w:ascii="Tahoma" w:hAnsi="Tahoma" w:cs="Tahoma"/>
          <w:lang w:val="it-IT"/>
        </w:rPr>
        <w:t>ț</w:t>
      </w:r>
      <w:r>
        <w:rPr>
          <w:rFonts w:ascii="Trebuchet MS" w:hAnsi="Trebuchet MS" w:cs="Trebuchet MS"/>
          <w:lang w:val="it-IT"/>
        </w:rPr>
        <w:t>a alimentelor, operatorilor din sectorul alimentar</w:t>
      </w:r>
      <w:r>
        <w:rPr>
          <w:rFonts w:ascii="Trebuchet MS" w:hAnsi="Trebuchet MS" w:cs="Trebuchet MS"/>
          <w:b/>
          <w:bCs/>
        </w:rPr>
        <w:t xml:space="preserve"> </w:t>
      </w:r>
      <w:r>
        <w:rPr>
          <w:rFonts w:ascii="Trebuchet MS" w:hAnsi="Trebuchet MS" w:cs="Trebuchet MS"/>
          <w:b/>
          <w:bCs/>
          <w:u w:val="single"/>
        </w:rPr>
        <w:t>privind prevenirea şi limitarea  efectelor pandemiei provocate de coronavirus (COVID-19)</w:t>
      </w:r>
      <w:r>
        <w:rPr>
          <w:rFonts w:ascii="Trebuchet MS" w:hAnsi="Trebuchet MS" w:cs="Trebuchet MS"/>
          <w:b/>
          <w:bCs/>
          <w:i/>
          <w:iCs/>
          <w:u w:val="single"/>
        </w:rPr>
        <w:t>,respectiv:</w:t>
      </w:r>
    </w:p>
    <w:bookmarkEnd w:id="2"/>
    <w:p w:rsidR="002A38A4" w:rsidRDefault="002A38A4">
      <w:pPr>
        <w:pStyle w:val="NoSpacing"/>
        <w:rPr>
          <w:rFonts w:ascii="Trebuchet MS" w:hAnsi="Trebuchet MS" w:cs="Trebuchet MS"/>
        </w:rPr>
      </w:pPr>
      <w:r>
        <w:rPr>
          <w:rFonts w:ascii="Trebuchet MS" w:eastAsia="Times New Roman" w:hAnsi="Trebuchet MS"/>
          <w:lang w:val="it-IT"/>
        </w:rPr>
        <w:t xml:space="preserve">            </w:t>
      </w:r>
      <w:r>
        <w:rPr>
          <w:rFonts w:ascii="Trebuchet MS" w:hAnsi="Trebuchet MS" w:cs="Trebuchet MS"/>
          <w:lang w:val="it-IT"/>
        </w:rPr>
        <w:t xml:space="preserve">-actualizarea planului HACCP </w:t>
      </w:r>
      <w:r>
        <w:rPr>
          <w:rFonts w:ascii="Tahoma" w:hAnsi="Tahoma" w:cs="Tahoma"/>
          <w:lang w:val="it-IT"/>
        </w:rPr>
        <w:t>ș</w:t>
      </w:r>
      <w:r>
        <w:rPr>
          <w:rFonts w:ascii="Trebuchet MS" w:hAnsi="Trebuchet MS" w:cs="Trebuchet MS"/>
          <w:lang w:val="it-IT"/>
        </w:rPr>
        <w:t>i planului de ac</w:t>
      </w:r>
      <w:r>
        <w:rPr>
          <w:rFonts w:ascii="Tahoma" w:hAnsi="Tahoma" w:cs="Tahoma"/>
          <w:lang w:val="it-IT"/>
        </w:rPr>
        <w:t>ț</w:t>
      </w:r>
      <w:r>
        <w:rPr>
          <w:rFonts w:ascii="Trebuchet MS" w:hAnsi="Trebuchet MS" w:cs="Trebuchet MS"/>
          <w:lang w:val="it-IT"/>
        </w:rPr>
        <w:t>iune în situa</w:t>
      </w:r>
      <w:r>
        <w:rPr>
          <w:rFonts w:ascii="Tahoma" w:hAnsi="Tahoma" w:cs="Tahoma"/>
          <w:lang w:val="it-IT"/>
        </w:rPr>
        <w:t>ț</w:t>
      </w:r>
      <w:r>
        <w:rPr>
          <w:rFonts w:ascii="Trebuchet MS" w:hAnsi="Trebuchet MS" w:cs="Trebuchet MS"/>
          <w:lang w:val="it-IT"/>
        </w:rPr>
        <w:t>ii de urgen</w:t>
      </w:r>
      <w:r>
        <w:rPr>
          <w:rFonts w:ascii="Tahoma" w:hAnsi="Tahoma" w:cs="Tahoma"/>
          <w:lang w:val="it-IT"/>
        </w:rPr>
        <w:t>ț</w:t>
      </w:r>
      <w:r>
        <w:rPr>
          <w:rFonts w:ascii="Trebuchet MS" w:hAnsi="Trebuchet MS" w:cs="Trebuchet MS"/>
          <w:lang w:val="it-IT"/>
        </w:rPr>
        <w:t>ă;</w:t>
      </w:r>
    </w:p>
    <w:p w:rsidR="002A38A4" w:rsidRDefault="002A38A4">
      <w:pPr>
        <w:pStyle w:val="NoSpacing"/>
        <w:rPr>
          <w:rFonts w:ascii="Trebuchet MS" w:hAnsi="Trebuchet MS" w:cs="Trebuchet MS"/>
        </w:rPr>
      </w:pPr>
      <w:r>
        <w:rPr>
          <w:rFonts w:ascii="Trebuchet MS" w:eastAsia="Times New Roman" w:hAnsi="Trebuchet MS"/>
          <w:lang w:val="it-IT"/>
        </w:rPr>
        <w:t xml:space="preserve">                 </w:t>
      </w:r>
      <w:r>
        <w:rPr>
          <w:rFonts w:ascii="Trebuchet MS" w:hAnsi="Trebuchet MS" w:cs="Trebuchet MS"/>
          <w:lang w:val="it-IT"/>
        </w:rPr>
        <w:t>-supravegherea eficientă a personalului din unită</w:t>
      </w:r>
      <w:r>
        <w:rPr>
          <w:rFonts w:ascii="Tahoma" w:hAnsi="Tahoma" w:cs="Tahoma"/>
          <w:lang w:val="it-IT"/>
        </w:rPr>
        <w:t>ț</w:t>
      </w:r>
      <w:r>
        <w:rPr>
          <w:rFonts w:ascii="Trebuchet MS" w:hAnsi="Trebuchet MS" w:cs="Trebuchet MS"/>
          <w:lang w:val="it-IT"/>
        </w:rPr>
        <w:t xml:space="preserve">ile de industrie alimentară </w:t>
      </w:r>
      <w:r>
        <w:rPr>
          <w:rFonts w:ascii="Tahoma" w:hAnsi="Tahoma" w:cs="Tahoma"/>
          <w:lang w:val="it-IT"/>
        </w:rPr>
        <w:t>ș</w:t>
      </w:r>
      <w:r>
        <w:rPr>
          <w:rFonts w:ascii="Trebuchet MS" w:hAnsi="Trebuchet MS" w:cs="Trebuchet MS"/>
          <w:lang w:val="it-IT"/>
        </w:rPr>
        <w:t>i a    fermelor în contextul evolu</w:t>
      </w:r>
      <w:r>
        <w:rPr>
          <w:rFonts w:ascii="Tahoma" w:hAnsi="Tahoma" w:cs="Tahoma"/>
          <w:lang w:val="it-IT"/>
        </w:rPr>
        <w:t>ț</w:t>
      </w:r>
      <w:r>
        <w:rPr>
          <w:rFonts w:ascii="Trebuchet MS" w:hAnsi="Trebuchet MS" w:cs="Trebuchet MS"/>
          <w:lang w:val="it-IT"/>
        </w:rPr>
        <w:t>iei COVID 19;</w:t>
      </w:r>
    </w:p>
    <w:p w:rsidR="002A38A4" w:rsidRDefault="002A38A4">
      <w:pPr>
        <w:pStyle w:val="NoSpacing"/>
        <w:rPr>
          <w:rFonts w:ascii="Trebuchet MS" w:hAnsi="Trebuchet MS" w:cs="Trebuchet MS"/>
        </w:rPr>
      </w:pPr>
      <w:r>
        <w:rPr>
          <w:rFonts w:ascii="Trebuchet MS" w:eastAsia="Times New Roman" w:hAnsi="Trebuchet MS"/>
          <w:lang w:val="it-IT"/>
        </w:rPr>
        <w:t xml:space="preserve">             </w:t>
      </w:r>
      <w:r>
        <w:rPr>
          <w:rFonts w:ascii="Trebuchet MS" w:hAnsi="Trebuchet MS" w:cs="Trebuchet MS"/>
          <w:lang w:val="it-IT"/>
        </w:rPr>
        <w:t>-asigurarea unui număr suficient de personal necesar desfă</w:t>
      </w:r>
      <w:r>
        <w:rPr>
          <w:rFonts w:ascii="Tahoma" w:hAnsi="Tahoma" w:cs="Tahoma"/>
          <w:lang w:val="it-IT"/>
        </w:rPr>
        <w:t>ș</w:t>
      </w:r>
      <w:r>
        <w:rPr>
          <w:rFonts w:ascii="Trebuchet MS" w:hAnsi="Trebuchet MS" w:cs="Trebuchet MS"/>
          <w:lang w:val="it-IT"/>
        </w:rPr>
        <w:t>urării activită</w:t>
      </w:r>
      <w:r>
        <w:rPr>
          <w:rFonts w:ascii="Tahoma" w:hAnsi="Tahoma" w:cs="Tahoma"/>
          <w:lang w:val="it-IT"/>
        </w:rPr>
        <w:t>ț</w:t>
      </w:r>
      <w:r>
        <w:rPr>
          <w:rFonts w:ascii="Trebuchet MS" w:hAnsi="Trebuchet MS" w:cs="Trebuchet MS"/>
          <w:lang w:val="it-IT"/>
        </w:rPr>
        <w:t>ii;</w:t>
      </w:r>
    </w:p>
    <w:p w:rsidR="002A38A4" w:rsidRDefault="002A38A4">
      <w:pPr>
        <w:pStyle w:val="NoSpacing"/>
        <w:ind w:left="360"/>
        <w:rPr>
          <w:rFonts w:ascii="Trebuchet MS" w:hAnsi="Trebuchet MS" w:cs="Trebuchet MS"/>
        </w:rPr>
      </w:pPr>
      <w:r>
        <w:rPr>
          <w:rFonts w:ascii="Trebuchet MS" w:eastAsia="Times New Roman" w:hAnsi="Trebuchet MS"/>
          <w:lang w:val="it-IT"/>
        </w:rPr>
        <w:t xml:space="preserve">     </w:t>
      </w:r>
      <w:r>
        <w:rPr>
          <w:rFonts w:ascii="Trebuchet MS" w:hAnsi="Trebuchet MS" w:cs="Trebuchet MS"/>
          <w:lang w:val="it-IT"/>
        </w:rPr>
        <w:t xml:space="preserve">-elaborarea de proceduri prin care să se limiteze diferite contacte </w:t>
      </w:r>
      <w:r>
        <w:rPr>
          <w:rFonts w:ascii="Tahoma" w:hAnsi="Tahoma" w:cs="Tahoma"/>
          <w:lang w:val="it-IT"/>
        </w:rPr>
        <w:t>ș</w:t>
      </w:r>
      <w:r>
        <w:rPr>
          <w:rFonts w:ascii="Trebuchet MS" w:hAnsi="Trebuchet MS" w:cs="Trebuchet MS"/>
          <w:lang w:val="it-IT"/>
        </w:rPr>
        <w:t>i prin care să se efectueze doar activită</w:t>
      </w:r>
      <w:r>
        <w:rPr>
          <w:rFonts w:ascii="Tahoma" w:hAnsi="Tahoma" w:cs="Tahoma"/>
          <w:lang w:val="it-IT"/>
        </w:rPr>
        <w:t>ț</w:t>
      </w:r>
      <w:r>
        <w:rPr>
          <w:rFonts w:ascii="Trebuchet MS" w:hAnsi="Trebuchet MS" w:cs="Trebuchet MS"/>
          <w:lang w:val="it-IT"/>
        </w:rPr>
        <w:t>i stricte pentru aprovizionarea unită</w:t>
      </w:r>
      <w:r>
        <w:rPr>
          <w:rFonts w:ascii="Tahoma" w:hAnsi="Tahoma" w:cs="Tahoma"/>
          <w:lang w:val="it-IT"/>
        </w:rPr>
        <w:t>ț</w:t>
      </w:r>
      <w:r>
        <w:rPr>
          <w:rFonts w:ascii="Trebuchet MS" w:hAnsi="Trebuchet MS" w:cs="Trebuchet MS"/>
          <w:lang w:val="it-IT"/>
        </w:rPr>
        <w:t>ii;</w:t>
      </w:r>
    </w:p>
    <w:p w:rsidR="002A38A4" w:rsidRDefault="002A38A4">
      <w:pPr>
        <w:ind w:left="360"/>
        <w:jc w:val="both"/>
        <w:rPr>
          <w:rFonts w:ascii="Arial" w:hAnsi="Arial" w:cs="Arial"/>
          <w:lang w:val="ro-RO"/>
        </w:rPr>
      </w:pPr>
      <w:r>
        <w:rPr>
          <w:rFonts w:ascii="Trebuchet MS" w:hAnsi="Trebuchet MS" w:cs="Trebuchet MS"/>
        </w:rPr>
        <w:t xml:space="preserve">            Verificarea respectării prevederilor art. 1(1) din Ordinul Preşedintelui ANSVSA nr. 46/2010, respectiv dacă personele fizice şi juridice care pun la dispoziţia consumatorilor produse şi servicii care se supun controlului sanitar veterinar şi pentru siguranţa alimentelor,</w:t>
      </w:r>
      <w:r>
        <w:rPr>
          <w:rFonts w:ascii="Trebuchet MS" w:hAnsi="Trebuchet MS" w:cs="Trebuchet MS"/>
          <w:color w:val="222222"/>
        </w:rPr>
        <w:t xml:space="preserve"> privind obligativitatea afişării la loc vizibil, respectiv la intrarea şi ieşirea din unitate, precum şi lângă casele de marcat în spaţiul de comercializare sau, după caz, de prestare a serviciilor a anunţului cu numărul de telefon TEL VERDE: 0800.826.787 (linia telefonică cu apelare gratuită, în vederea formulării de sesizări/reclamaţii în domeniul siguranţei alimentelor, precum şi de sesizări cu privire la faptele de corupţie din domeniul sanitar veterinar şi al siguranţei alimentelor).</w:t>
      </w:r>
    </w:p>
    <w:p w:rsidR="002A38A4" w:rsidRDefault="002A38A4">
      <w:pPr>
        <w:ind w:left="360"/>
        <w:jc w:val="both"/>
        <w:rPr>
          <w:rFonts w:ascii="Arial" w:hAnsi="Arial" w:cs="Arial"/>
          <w:lang w:val="it-IT"/>
        </w:rPr>
      </w:pPr>
      <w:r>
        <w:rPr>
          <w:rFonts w:ascii="Trebuchet MS" w:hAnsi="Trebuchet MS" w:cs="Trebuchet MS"/>
          <w:lang w:val="it-IT"/>
        </w:rPr>
        <w:t xml:space="preserve">           Monitorizarea  permanenta a tuturor cazurilor si situatiilor in care pot aparea focare de toxiinfectii datorate consumului de alimente.</w:t>
      </w:r>
    </w:p>
    <w:p w:rsidR="002A38A4" w:rsidRDefault="002A38A4">
      <w:pPr>
        <w:ind w:left="360"/>
        <w:jc w:val="both"/>
        <w:rPr>
          <w:rFonts w:ascii="Trebuchet MS" w:hAnsi="Trebuchet MS" w:cs="Trebuchet MS"/>
          <w:lang w:val="ro-RO"/>
        </w:rPr>
      </w:pPr>
    </w:p>
    <w:p w:rsidR="002A38A4" w:rsidRDefault="002A38A4">
      <w:pPr>
        <w:ind w:left="720"/>
        <w:jc w:val="center"/>
        <w:rPr>
          <w:rFonts w:ascii="Arial" w:hAnsi="Arial" w:cs="Arial"/>
          <w:b/>
          <w:bCs/>
          <w:sz w:val="28"/>
          <w:szCs w:val="28"/>
        </w:rPr>
      </w:pPr>
      <w:r>
        <w:rPr>
          <w:rFonts w:ascii="Trebuchet MS" w:hAnsi="Trebuchet MS" w:cs="Trebuchet MS"/>
          <w:b/>
          <w:bCs/>
          <w:lang w:val="it-IT"/>
        </w:rPr>
        <w:t xml:space="preserve">In actiunile de verificare </w:t>
      </w:r>
      <w:r>
        <w:rPr>
          <w:rFonts w:ascii="Trebuchet MS" w:hAnsi="Trebuchet MS" w:cs="Trebuchet MS"/>
          <w:b/>
          <w:bCs/>
        </w:rPr>
        <w:t>s-au  urmărit si se vor urmari  în special următoarele aspecte:</w:t>
      </w:r>
    </w:p>
    <w:p w:rsidR="002A38A4" w:rsidRDefault="002A38A4">
      <w:pPr>
        <w:ind w:left="720"/>
        <w:jc w:val="center"/>
        <w:rPr>
          <w:rFonts w:ascii="Trebuchet MS" w:hAnsi="Trebuchet MS" w:cs="Trebuchet MS"/>
          <w:b/>
          <w:bCs/>
        </w:rPr>
      </w:pPr>
    </w:p>
    <w:p w:rsidR="002A38A4" w:rsidRDefault="002A38A4">
      <w:pPr>
        <w:ind w:firstLine="284"/>
        <w:rPr>
          <w:rFonts w:ascii="Arial" w:hAnsi="Arial" w:cs="Arial"/>
        </w:rPr>
      </w:pPr>
      <w:r>
        <w:rPr>
          <w:rFonts w:ascii="Trebuchet MS" w:hAnsi="Trebuchet MS" w:cs="Trebuchet MS"/>
        </w:rPr>
        <w:t xml:space="preserve">        -existenţa după caz a documentului de autorizare/înregistrare sanitară veterinară şi pentru siguranţa alimentelor în conformitate cu prevederile Ordinului Preşedintelui ANSVSA nr. 57/2010, respectiv  Ordinului Preşedintelui ANSVSA nr.111/2008, cu modificările şi completările ulterioare;</w:t>
      </w:r>
    </w:p>
    <w:p w:rsidR="002A38A4" w:rsidRDefault="002A38A4">
      <w:pPr>
        <w:rPr>
          <w:rFonts w:ascii="Trebuchet MS" w:hAnsi="Trebuchet MS" w:cs="Trebuchet MS"/>
        </w:rPr>
      </w:pPr>
      <w:r>
        <w:rPr>
          <w:rFonts w:ascii="Trebuchet MS" w:hAnsi="Trebuchet MS" w:cs="Trebuchet MS"/>
          <w:lang w:val="it-IT"/>
        </w:rPr>
        <w:t xml:space="preserve">         -</w:t>
      </w:r>
      <w:r>
        <w:rPr>
          <w:rFonts w:ascii="Trebuchet MS" w:hAnsi="Trebuchet MS" w:cs="Trebuchet MS"/>
        </w:rPr>
        <w:t>utilizarea ustensilelor de lucru care pot fi uşor curăţate şi igienizate (blaturi de plastic, cuţite de inox, tăvi de inox, etc);</w:t>
      </w:r>
    </w:p>
    <w:p w:rsidR="002A38A4" w:rsidRDefault="002A38A4">
      <w:pPr>
        <w:ind w:firstLine="284"/>
        <w:rPr>
          <w:rFonts w:ascii="Arial" w:hAnsi="Arial" w:cs="Arial"/>
        </w:rPr>
      </w:pPr>
      <w:r>
        <w:rPr>
          <w:rFonts w:ascii="Trebuchet MS" w:hAnsi="Trebuchet MS" w:cs="Trebuchet MS"/>
        </w:rPr>
        <w:t xml:space="preserve">     - existenţa sursei de apă potabilă, care să fie utilizată atât la procesarea alimentelor cât şi la menţinerea stării de igienă;</w:t>
      </w:r>
    </w:p>
    <w:p w:rsidR="002A38A4" w:rsidRDefault="002A38A4">
      <w:pPr>
        <w:ind w:firstLine="284"/>
        <w:rPr>
          <w:rFonts w:ascii="Arial" w:hAnsi="Arial" w:cs="Arial"/>
        </w:rPr>
      </w:pPr>
      <w:r>
        <w:rPr>
          <w:rFonts w:ascii="Trebuchet MS" w:hAnsi="Trebuchet MS" w:cs="Trebuchet MS"/>
          <w:lang w:val="it-IT"/>
        </w:rPr>
        <w:t xml:space="preserve">     -</w:t>
      </w:r>
      <w:r>
        <w:rPr>
          <w:rFonts w:ascii="Trebuchet MS" w:hAnsi="Trebuchet MS" w:cs="Trebuchet MS"/>
        </w:rPr>
        <w:t xml:space="preserve"> existenţa echipamentelor de protecţie sanitară a personalului care manipulează şi procesează produsele alimentare de origine animală şi nonanimală, precum şi existenţa documentelor care să ateste starea de sănătate a personalului angajat;</w:t>
      </w:r>
    </w:p>
    <w:p w:rsidR="002A38A4" w:rsidRDefault="002A38A4">
      <w:pPr>
        <w:ind w:firstLine="284"/>
        <w:rPr>
          <w:rFonts w:ascii="Arial" w:hAnsi="Arial" w:cs="Arial"/>
        </w:rPr>
      </w:pPr>
      <w:r>
        <w:rPr>
          <w:rFonts w:ascii="Trebuchet MS" w:hAnsi="Trebuchet MS" w:cs="Trebuchet MS"/>
        </w:rPr>
        <w:t xml:space="preserve">        - respectarea condiţiilor de igienă stabilite de legislaţia naţională şi comunitară (igienizarea mâinilor şi a ustensilelor în timpul lucrului şi obligatoriu înainte de începerea activităţii, evacuarea rapidă a deşeurilor şi subproduselor rezultate precum şi depozitarea acestora astfel încât să nu constituie o sursă de contaminare, verificarea existenţei unui contract cu o persoană juridică specializată pentru eliminarea deşeurilor şi subproduselor alimentare);</w:t>
      </w:r>
    </w:p>
    <w:p w:rsidR="002A38A4" w:rsidRDefault="002A38A4">
      <w:pPr>
        <w:ind w:firstLine="284"/>
        <w:rPr>
          <w:rFonts w:ascii="Arial" w:hAnsi="Arial" w:cs="Arial"/>
          <w:color w:val="000000"/>
        </w:rPr>
      </w:pPr>
      <w:r>
        <w:rPr>
          <w:rFonts w:ascii="Trebuchet MS" w:hAnsi="Trebuchet MS" w:cs="Trebuchet MS"/>
          <w:color w:val="000000"/>
        </w:rPr>
        <w:t xml:space="preserve">        -verificarea  existenţei programului de dezinfecţie, dezinsecţie şi deratizare şi a modului în care sunt îndeplinite şi consemnate acţiunile DDD;</w:t>
      </w:r>
    </w:p>
    <w:p w:rsidR="002A38A4" w:rsidRDefault="002A38A4">
      <w:pPr>
        <w:ind w:firstLine="284"/>
        <w:rPr>
          <w:rFonts w:ascii="Arial" w:hAnsi="Arial" w:cs="Arial"/>
          <w:b/>
          <w:bCs/>
        </w:rPr>
      </w:pPr>
      <w:r>
        <w:rPr>
          <w:rFonts w:ascii="Trebuchet MS" w:hAnsi="Trebuchet MS" w:cs="Trebuchet MS"/>
        </w:rPr>
        <w:t xml:space="preserve">       -curăţarea şi igienizarea periodică a spaţiilor în care au fost manipulate şi procesate produsele alimentare;</w:t>
      </w:r>
    </w:p>
    <w:p w:rsidR="002A38A4" w:rsidRDefault="002A38A4">
      <w:pPr>
        <w:rPr>
          <w:rFonts w:ascii="Arial" w:hAnsi="Arial" w:cs="Arial"/>
          <w:lang w:val="it-IT"/>
        </w:rPr>
      </w:pPr>
      <w:r>
        <w:rPr>
          <w:rFonts w:ascii="Trebuchet MS" w:hAnsi="Trebuchet MS" w:cs="Trebuchet MS"/>
          <w:lang w:val="it-IT"/>
        </w:rPr>
        <w:t xml:space="preserve">        -</w:t>
      </w:r>
      <w:r>
        <w:rPr>
          <w:rFonts w:ascii="Trebuchet MS" w:hAnsi="Trebuchet MS" w:cs="Trebuchet MS"/>
        </w:rPr>
        <w:t>modul de depozitare a produselor alimentare de origine animală şi nonanimală, în special a celor care necesită condiţii deosebite de temperatură, congelare sau refrigerare (carne, peşte, produse lactate, ouă)</w:t>
      </w:r>
    </w:p>
    <w:p w:rsidR="002A38A4" w:rsidRDefault="002A38A4">
      <w:pPr>
        <w:rPr>
          <w:rFonts w:ascii="Arial" w:hAnsi="Arial" w:cs="Arial"/>
          <w:lang w:val="it-IT"/>
        </w:rPr>
      </w:pPr>
      <w:r>
        <w:rPr>
          <w:rFonts w:ascii="Trebuchet MS" w:hAnsi="Trebuchet MS" w:cs="Trebuchet MS"/>
          <w:lang w:val="it-IT"/>
        </w:rPr>
        <w:t xml:space="preserve">          - lanţul frigorific la depozitare, transport şi comercializare, cât şi condiţiile igienico-sanitare.</w:t>
      </w:r>
    </w:p>
    <w:p w:rsidR="002A38A4" w:rsidRDefault="002A38A4">
      <w:pPr>
        <w:rPr>
          <w:rFonts w:ascii="Arial" w:hAnsi="Arial" w:cs="Arial"/>
        </w:rPr>
      </w:pPr>
      <w:r>
        <w:rPr>
          <w:rFonts w:ascii="Trebuchet MS" w:hAnsi="Trebuchet MS" w:cs="Trebuchet MS"/>
        </w:rPr>
        <w:t xml:space="preserve">        -respectarea de către operator a condiţiilor generale de igienă conform prevederilor Regulamentului Parlamentului European nr. 852/2004, referitoare la aspectele structurale şi la facilităţile privind dotarea obiectivului controlat.</w:t>
      </w:r>
    </w:p>
    <w:p w:rsidR="002A38A4" w:rsidRDefault="002A38A4">
      <w:pPr>
        <w:rPr>
          <w:rFonts w:ascii="Arial" w:hAnsi="Arial" w:cs="Arial"/>
        </w:rPr>
      </w:pPr>
      <w:r>
        <w:rPr>
          <w:rFonts w:ascii="Trebuchet MS" w:hAnsi="Trebuchet MS" w:cs="Trebuchet MS"/>
        </w:rPr>
        <w:t xml:space="preserve">         - eligibilitatea  produselor alimentare de origine animală şi nonanimală (condiţiile care trebuiesc indeplinite), existenţa documentelor care să ateste calitatea şi salubritatea acestora, precum şi faptul că au fost achiziţionate din unităţi autorizate/înregistrate sanitar veterinar şi pentru siguranţa alimentelor;</w:t>
      </w:r>
    </w:p>
    <w:p w:rsidR="002A38A4" w:rsidRDefault="002A38A4">
      <w:pPr>
        <w:ind w:firstLine="284"/>
        <w:rPr>
          <w:rFonts w:ascii="Arial" w:hAnsi="Arial" w:cs="Arial"/>
        </w:rPr>
      </w:pPr>
      <w:r>
        <w:rPr>
          <w:rFonts w:ascii="Trebuchet MS" w:hAnsi="Trebuchet MS" w:cs="Trebuchet MS"/>
        </w:rPr>
        <w:t xml:space="preserve">       - încadrarea alimentelor în termenele de valabilitate. </w:t>
      </w:r>
    </w:p>
    <w:p w:rsidR="002A38A4" w:rsidRDefault="002A38A4">
      <w:pPr>
        <w:ind w:firstLine="284"/>
        <w:rPr>
          <w:rFonts w:ascii="Arial" w:hAnsi="Arial" w:cs="Arial"/>
        </w:rPr>
      </w:pPr>
      <w:r>
        <w:rPr>
          <w:rFonts w:ascii="Trebuchet MS" w:hAnsi="Trebuchet MS" w:cs="Trebuchet MS"/>
        </w:rPr>
        <w:t xml:space="preserve">        -evidenţele şi înregistrările privind intrările/ieşirile de produse alimentare de origine animală şi nonanimală, în scopul stabilirii trasabilităţii, conform Regulamentului CE nr. 178/2002 (evidenţe privind furnizorii, categorii de produse, data recepţionării, cantitatea, termenul de valabilitate şi alte date de identificare a produselor);</w:t>
      </w:r>
    </w:p>
    <w:p w:rsidR="002A38A4" w:rsidRDefault="002A38A4">
      <w:pPr>
        <w:ind w:firstLine="284"/>
        <w:rPr>
          <w:rFonts w:ascii="Arial" w:hAnsi="Arial" w:cs="Arial"/>
        </w:rPr>
      </w:pPr>
      <w:r>
        <w:rPr>
          <w:rFonts w:ascii="Trebuchet MS" w:hAnsi="Trebuchet MS" w:cs="Trebuchet MS"/>
        </w:rPr>
        <w:t xml:space="preserve">        -expunerea spre comercializare a alimentelor trebuie să fie făcută astfel încât să se evite orice risc de contaminare şi depreciere a acestora;</w:t>
      </w:r>
    </w:p>
    <w:p w:rsidR="002A38A4" w:rsidRDefault="002A38A4">
      <w:pPr>
        <w:ind w:firstLine="284"/>
        <w:rPr>
          <w:rFonts w:ascii="Arial" w:hAnsi="Arial" w:cs="Arial"/>
        </w:rPr>
      </w:pPr>
      <w:r>
        <w:rPr>
          <w:rFonts w:ascii="Trebuchet MS" w:hAnsi="Trebuchet MS" w:cs="Trebuchet MS"/>
        </w:rPr>
        <w:t xml:space="preserve">     -servirea alimentelor trebuie să se realizeze numai în recipienţi igienizaţi corespunzător sau în recipienţi de unică folosinţă;</w:t>
      </w:r>
    </w:p>
    <w:p w:rsidR="002A38A4" w:rsidRDefault="002A38A4">
      <w:pPr>
        <w:ind w:firstLine="284"/>
        <w:rPr>
          <w:rFonts w:ascii="Arial" w:hAnsi="Arial" w:cs="Arial"/>
        </w:rPr>
      </w:pPr>
      <w:r>
        <w:rPr>
          <w:rFonts w:ascii="Trebuchet MS" w:hAnsi="Trebuchet MS" w:cs="Trebuchet MS"/>
        </w:rPr>
        <w:t xml:space="preserve">      - alimentele trebuie să fie ambalate sau preambalate, atunci când acestea nu sunt destinate consumului la faţa locului, iar după caz etichetate;</w:t>
      </w:r>
    </w:p>
    <w:p w:rsidR="002A38A4" w:rsidRDefault="002A38A4">
      <w:pPr>
        <w:ind w:firstLine="284"/>
        <w:rPr>
          <w:rFonts w:ascii="Arial" w:hAnsi="Arial" w:cs="Arial"/>
        </w:rPr>
      </w:pPr>
      <w:r>
        <w:rPr>
          <w:rFonts w:ascii="Trebuchet MS" w:hAnsi="Trebuchet MS" w:cs="Trebuchet MS"/>
        </w:rPr>
        <w:t xml:space="preserve">       - în cazul alimentelor livrate sau distribuite la alte adrese pe bază de comandă, transportul acestora trebuie să se realizeze cu mijloace de transport autorizate sanitar veterinar şi pentru siguranţa alimentelor şi dotate corespunzator pentru a asigura protecţia pe timpul transportului;</w:t>
      </w:r>
    </w:p>
    <w:p w:rsidR="002A38A4" w:rsidRDefault="002A38A4">
      <w:pPr>
        <w:rPr>
          <w:rFonts w:ascii="Arial" w:hAnsi="Arial" w:cs="Arial"/>
        </w:rPr>
      </w:pPr>
      <w:r>
        <w:rPr>
          <w:rFonts w:ascii="Trebuchet MS" w:hAnsi="Trebuchet MS" w:cs="Trebuchet MS"/>
        </w:rPr>
        <w:t>- existenţa procedurilor bazate pe principiile HACCP şi aplicarea acestora, proporţional cu natura şi dimensiunile unităţilor în obiectivele controlate (art.5 Regulamentul CE nr. 852/2004);</w:t>
      </w:r>
    </w:p>
    <w:p w:rsidR="002A38A4" w:rsidRDefault="002A38A4">
      <w:pPr>
        <w:pStyle w:val="NoSpacing"/>
        <w:ind w:firstLine="720"/>
        <w:rPr>
          <w:rFonts w:ascii="Trebuchet MS" w:hAnsi="Trebuchet MS" w:cs="Trebuchet MS"/>
          <w:u w:val="single"/>
          <w:lang w:val="ro-RO" w:eastAsia="ro-RO"/>
        </w:rPr>
      </w:pPr>
    </w:p>
    <w:p w:rsidR="002A38A4" w:rsidRDefault="002A38A4">
      <w:pPr>
        <w:pStyle w:val="NoSpacing"/>
        <w:ind w:firstLine="720"/>
        <w:rPr>
          <w:b/>
          <w:bCs/>
        </w:rPr>
      </w:pPr>
      <w:r>
        <w:rPr>
          <w:rFonts w:ascii="Trebuchet MS" w:hAnsi="Trebuchet MS" w:cs="Trebuchet MS"/>
          <w:b/>
          <w:bCs/>
          <w:u w:val="single"/>
          <w:lang w:val="ro-RO" w:eastAsia="ro-RO"/>
        </w:rPr>
        <w:t xml:space="preserve">S -au constituit echipe mixte care au inceput verificarile </w:t>
      </w:r>
      <w:r>
        <w:rPr>
          <w:rFonts w:ascii="Trebuchet MS" w:hAnsi="Trebuchet MS" w:cs="Trebuchet MS"/>
          <w:b/>
          <w:bCs/>
          <w:u w:val="single"/>
        </w:rPr>
        <w:t xml:space="preserve"> din luna iunie 2021 care au efectuat controale oficiale cu tematicile:</w:t>
      </w:r>
    </w:p>
    <w:p w:rsidR="002A38A4" w:rsidRDefault="002A38A4">
      <w:pPr>
        <w:pStyle w:val="NoSpacing"/>
        <w:ind w:firstLine="720"/>
        <w:rPr>
          <w:rFonts w:ascii="Trebuchet MS" w:hAnsi="Trebuchet MS" w:cs="Trebuchet MS"/>
          <w:u w:val="single"/>
        </w:rPr>
      </w:pPr>
    </w:p>
    <w:p w:rsidR="002A38A4" w:rsidRDefault="002A38A4">
      <w:pPr>
        <w:pStyle w:val="NoSpacing"/>
        <w:ind w:firstLine="720"/>
      </w:pPr>
      <w:r>
        <w:rPr>
          <w:rFonts w:ascii="Trebuchet MS" w:hAnsi="Trebuchet MS" w:cs="Trebuchet MS"/>
        </w:rPr>
        <w:t>1.</w:t>
      </w:r>
      <w:r>
        <w:rPr>
          <w:rFonts w:ascii="Trebuchet MS" w:hAnsi="Trebuchet MS" w:cs="Trebuchet MS"/>
          <w:lang w:val="it-IT"/>
        </w:rPr>
        <w:t xml:space="preserve"> respectarea normelor sanitare veterinare cu privire la comercializarea produselor de origine animala si nonanimala in perioada caniculara si estivala a anului 2021</w:t>
      </w:r>
      <w:r>
        <w:rPr>
          <w:rFonts w:ascii="Trebuchet MS" w:hAnsi="Trebuchet MS" w:cs="Trebuchet MS"/>
          <w:color w:val="000000"/>
          <w:sz w:val="22"/>
          <w:szCs w:val="22"/>
          <w:lang w:val="it-IT"/>
        </w:rPr>
        <w:t>:</w:t>
      </w:r>
      <w:r>
        <w:rPr>
          <w:rFonts w:ascii="Trebuchet MS" w:hAnsi="Trebuchet MS" w:cs="Trebuchet MS"/>
          <w:b/>
          <w:bCs/>
          <w:color w:val="000000"/>
          <w:sz w:val="22"/>
          <w:szCs w:val="22"/>
        </w:rPr>
        <w:t xml:space="preserve">478  controale oficiale </w:t>
      </w:r>
      <w:r>
        <w:rPr>
          <w:rFonts w:ascii="Trebuchet MS" w:hAnsi="Trebuchet MS" w:cs="Trebuchet MS"/>
          <w:b/>
          <w:bCs/>
          <w:color w:val="000000"/>
          <w:sz w:val="22"/>
          <w:szCs w:val="22"/>
          <w:lang w:val="it-IT"/>
        </w:rPr>
        <w:t xml:space="preserve"> a operatorilor din sectorul alimentar</w:t>
      </w:r>
      <w:r>
        <w:rPr>
          <w:rFonts w:ascii="Trebuchet MS" w:hAnsi="Trebuchet MS" w:cs="Trebuchet MS"/>
          <w:b/>
          <w:bCs/>
          <w:color w:val="000000"/>
          <w:sz w:val="22"/>
          <w:szCs w:val="22"/>
        </w:rPr>
        <w:t xml:space="preserve"> </w:t>
      </w:r>
      <w:r>
        <w:rPr>
          <w:rFonts w:ascii="Trebuchet MS" w:hAnsi="Trebuchet MS" w:cs="Trebuchet MS"/>
          <w:color w:val="000000"/>
          <w:sz w:val="22"/>
          <w:szCs w:val="22"/>
        </w:rPr>
        <w:t>;</w:t>
      </w:r>
    </w:p>
    <w:p w:rsidR="002A38A4" w:rsidRDefault="002A38A4">
      <w:pPr>
        <w:pStyle w:val="NoSpacing"/>
        <w:ind w:firstLine="720"/>
        <w:rPr>
          <w:rFonts w:ascii="Trebuchet MS" w:hAnsi="Trebuchet MS" w:cs="Trebuchet MS"/>
          <w:color w:val="000000"/>
          <w:sz w:val="22"/>
          <w:szCs w:val="22"/>
        </w:rPr>
      </w:pPr>
    </w:p>
    <w:p w:rsidR="002A38A4" w:rsidRDefault="002A38A4">
      <w:pPr>
        <w:rPr>
          <w:rFonts w:ascii="Trebuchet MS" w:hAnsi="Trebuchet MS" w:cs="Trebuchet MS"/>
          <w:color w:val="000000"/>
          <w:sz w:val="22"/>
          <w:szCs w:val="22"/>
        </w:rPr>
      </w:pPr>
      <w:r>
        <w:rPr>
          <w:rFonts w:ascii="Trebuchet MS" w:hAnsi="Trebuchet MS" w:cs="Trebuchet MS"/>
          <w:color w:val="000000"/>
          <w:sz w:val="22"/>
          <w:szCs w:val="22"/>
        </w:rPr>
        <w:tab/>
        <w:t>2. respectarea cerintelor generale de igiena la nivelul operatorilor din sectorul alimentar care produc, recolteaza si/ sau transporta produse primare de origine vegetala, destinate comercializarii catre consumatorii finali si/sau livrarii catre unitatile care desfasoara activitai de prelucrare si conservare a legumelor si fructelor:</w:t>
      </w:r>
      <w:r>
        <w:rPr>
          <w:rFonts w:ascii="Trebuchet MS" w:hAnsi="Trebuchet MS" w:cs="Trebuchet MS"/>
          <w:b/>
          <w:bCs/>
          <w:color w:val="000000"/>
          <w:sz w:val="22"/>
          <w:szCs w:val="22"/>
        </w:rPr>
        <w:t>18 controale a producatorilor primari</w:t>
      </w:r>
      <w:r>
        <w:rPr>
          <w:rFonts w:ascii="Trebuchet MS" w:hAnsi="Trebuchet MS" w:cs="Trebuchet MS"/>
          <w:color w:val="000000"/>
          <w:sz w:val="22"/>
          <w:szCs w:val="22"/>
        </w:rPr>
        <w:t xml:space="preserve"> de: castraveti,rosii,ardei,fasole verde,varza,usturoi,vinete,castraveti,pepeni,dovleci,cirese, grau,porumb si floarea soarelui(in solar si aer liber).</w:t>
      </w:r>
    </w:p>
    <w:p w:rsidR="002A38A4" w:rsidRDefault="002A38A4"/>
    <w:p w:rsidR="002A38A4" w:rsidRDefault="002A38A4">
      <w:r>
        <w:rPr>
          <w:rFonts w:ascii="Trebuchet MS" w:hAnsi="Trebuchet MS" w:cs="Trebuchet MS"/>
          <w:color w:val="000000"/>
          <w:sz w:val="22"/>
          <w:szCs w:val="22"/>
        </w:rPr>
        <w:tab/>
        <w:t>3. respectarea cerintelor privind inregistrarea,regulilor generale de igiena, trasabilitatea,ambalarea si etichetarea produselor alimentare comercializate la nivelul automatelor care comercializeaza produse alimentare de origine nonanimala(ceai si cafea):</w:t>
      </w:r>
      <w:r>
        <w:rPr>
          <w:rFonts w:ascii="Trebuchet MS" w:hAnsi="Trebuchet MS" w:cs="Trebuchet MS"/>
          <w:b/>
          <w:bCs/>
          <w:color w:val="000000"/>
          <w:sz w:val="22"/>
          <w:szCs w:val="22"/>
        </w:rPr>
        <w:t>51 automate.</w:t>
      </w:r>
    </w:p>
    <w:p w:rsidR="002A38A4" w:rsidRDefault="002A38A4">
      <w:pPr>
        <w:pStyle w:val="NoSpacing"/>
        <w:ind w:left="2880" w:firstLine="720"/>
        <w:rPr>
          <w:rFonts w:ascii="Trebuchet MS" w:hAnsi="Trebuchet MS" w:cs="Trebuchet MS"/>
          <w:color w:val="000000"/>
          <w:sz w:val="22"/>
          <w:szCs w:val="22"/>
          <w:lang w:val="it-IT"/>
        </w:rPr>
      </w:pPr>
    </w:p>
    <w:p w:rsidR="002A38A4" w:rsidRDefault="002A38A4">
      <w:pPr>
        <w:pStyle w:val="NoSpacing"/>
        <w:ind w:firstLine="720"/>
        <w:rPr>
          <w:color w:val="FF0000"/>
        </w:rPr>
      </w:pPr>
      <w:r>
        <w:rPr>
          <w:rFonts w:ascii="Trebuchet MS" w:hAnsi="Trebuchet MS" w:cs="Trebuchet MS"/>
          <w:b/>
          <w:bCs/>
          <w:color w:val="000000"/>
        </w:rPr>
        <w:t>Sanctiuni</w:t>
      </w:r>
      <w:r>
        <w:rPr>
          <w:rFonts w:ascii="Trebuchet MS" w:hAnsi="Trebuchet MS" w:cs="Trebuchet MS"/>
          <w:color w:val="000000"/>
        </w:rPr>
        <w:t xml:space="preserve">: </w:t>
      </w:r>
    </w:p>
    <w:p w:rsidR="002A38A4" w:rsidRDefault="002A38A4">
      <w:pPr>
        <w:pStyle w:val="NoSpacing"/>
        <w:ind w:firstLine="720"/>
        <w:rPr>
          <w:color w:val="000000"/>
        </w:rPr>
      </w:pPr>
    </w:p>
    <w:p w:rsidR="002A38A4" w:rsidRDefault="002A38A4">
      <w:pPr>
        <w:pStyle w:val="NoSpacing"/>
        <w:ind w:firstLine="720"/>
        <w:rPr>
          <w:color w:val="000000"/>
        </w:rPr>
      </w:pPr>
      <w:r>
        <w:rPr>
          <w:rFonts w:ascii="Trebuchet MS" w:hAnsi="Trebuchet MS" w:cs="Trebuchet MS"/>
          <w:color w:val="000000"/>
        </w:rPr>
        <w:t>-avertismente :</w:t>
      </w:r>
      <w:r>
        <w:rPr>
          <w:rFonts w:ascii="Trebuchet MS" w:hAnsi="Trebuchet MS" w:cs="Trebuchet MS"/>
          <w:b/>
          <w:bCs/>
          <w:color w:val="000000"/>
        </w:rPr>
        <w:t>19  avertismente</w:t>
      </w:r>
      <w:r>
        <w:rPr>
          <w:rFonts w:ascii="Trebuchet MS" w:hAnsi="Trebuchet MS" w:cs="Trebuchet MS"/>
          <w:color w:val="000000"/>
        </w:rPr>
        <w:t xml:space="preserve"> </w:t>
      </w:r>
      <w:r>
        <w:rPr>
          <w:rFonts w:ascii="Trebuchet MS" w:eastAsia="Times New Roman" w:hAnsi="Trebuchet MS"/>
          <w:color w:val="000000"/>
          <w:sz w:val="22"/>
          <w:szCs w:val="22"/>
          <w:lang w:val="en-GB"/>
        </w:rPr>
        <w:t>la magazine alimentare , braserie, restaurant, macelarie, supermarket,magazin alimentar.</w:t>
      </w:r>
    </w:p>
    <w:p w:rsidR="002A38A4" w:rsidRDefault="002A38A4">
      <w:pPr>
        <w:pStyle w:val="NoSpacing"/>
        <w:ind w:firstLine="720"/>
        <w:rPr>
          <w:rFonts w:ascii="Trebuchet MS" w:eastAsia="Times New Roman" w:hAnsi="Trebuchet MS"/>
          <w:color w:val="FF0000"/>
          <w:sz w:val="22"/>
          <w:szCs w:val="22"/>
          <w:lang w:val="en-GB"/>
        </w:rPr>
      </w:pPr>
    </w:p>
    <w:p w:rsidR="002A38A4" w:rsidRDefault="002A38A4">
      <w:pPr>
        <w:pStyle w:val="NoSpacing"/>
        <w:ind w:firstLine="720"/>
        <w:rPr>
          <w:color w:val="000000"/>
        </w:rPr>
      </w:pPr>
      <w:r>
        <w:rPr>
          <w:rFonts w:ascii="Trebuchet MS" w:eastAsia="Times New Roman" w:hAnsi="Trebuchet MS"/>
          <w:color w:val="000000"/>
          <w:sz w:val="22"/>
          <w:szCs w:val="22"/>
          <w:lang w:val="en-GB"/>
        </w:rPr>
        <w:t>-amenzi :</w:t>
      </w:r>
      <w:r>
        <w:rPr>
          <w:rFonts w:ascii="Trebuchet MS" w:eastAsia="Times New Roman" w:hAnsi="Trebuchet MS"/>
          <w:b/>
          <w:bCs/>
          <w:color w:val="000000"/>
          <w:sz w:val="22"/>
          <w:szCs w:val="22"/>
          <w:lang w:val="en-GB"/>
        </w:rPr>
        <w:t xml:space="preserve">6 in valoare de 82400, </w:t>
      </w:r>
      <w:r>
        <w:rPr>
          <w:rFonts w:ascii="Trebuchet MS" w:eastAsia="Times New Roman" w:hAnsi="Trebuchet MS"/>
          <w:color w:val="000000"/>
          <w:sz w:val="22"/>
          <w:szCs w:val="22"/>
          <w:lang w:val="en-GB"/>
        </w:rPr>
        <w:t>supermarket, rulota fast food, gratar mici, supermarket, automat de vanzare produse de origine nonanimala(ceai,cafea) .</w:t>
      </w:r>
    </w:p>
    <w:p w:rsidR="002A38A4" w:rsidRDefault="002A38A4">
      <w:pPr>
        <w:pStyle w:val="NoSpacing"/>
        <w:ind w:firstLine="720"/>
        <w:rPr>
          <w:color w:val="000000"/>
        </w:rPr>
      </w:pPr>
    </w:p>
    <w:p w:rsidR="002A38A4" w:rsidRDefault="002A38A4">
      <w:pPr>
        <w:pStyle w:val="NoSpacing"/>
        <w:ind w:firstLine="720"/>
        <w:rPr>
          <w:rFonts w:ascii="Trebuchet MS" w:hAnsi="Trebuchet MS" w:cs="Trebuchet MS"/>
          <w:color w:val="FF0000"/>
          <w:sz w:val="22"/>
          <w:szCs w:val="22"/>
          <w:lang w:eastAsia="ro-RO"/>
        </w:rPr>
      </w:pPr>
      <w:r>
        <w:rPr>
          <w:rFonts w:ascii="Trebuchet MS" w:hAnsi="Trebuchet MS" w:cs="Trebuchet MS"/>
          <w:color w:val="000000"/>
          <w:sz w:val="22"/>
          <w:szCs w:val="22"/>
          <w:lang w:eastAsia="ro-RO"/>
        </w:rPr>
        <w:t>-</w:t>
      </w:r>
      <w:r>
        <w:rPr>
          <w:rFonts w:ascii="Trebuchet MS" w:hAnsi="Trebuchet MS" w:cs="Trebuchet MS"/>
          <w:b/>
          <w:bCs/>
          <w:color w:val="000000"/>
          <w:sz w:val="22"/>
          <w:szCs w:val="22"/>
          <w:lang w:eastAsia="ro-RO"/>
        </w:rPr>
        <w:t xml:space="preserve">OSA pentru 1 fast food </w:t>
      </w:r>
      <w:r>
        <w:rPr>
          <w:rFonts w:ascii="Trebuchet MS" w:hAnsi="Trebuchet MS" w:cs="Trebuchet MS"/>
          <w:color w:val="000000"/>
          <w:sz w:val="22"/>
          <w:szCs w:val="22"/>
          <w:lang w:eastAsia="ro-RO"/>
        </w:rPr>
        <w:t>conditii igiena necorespunzatoare,insecte in unitate,stare sanatate personal neverificata.</w:t>
      </w:r>
    </w:p>
    <w:p w:rsidR="002A38A4" w:rsidRDefault="002A38A4">
      <w:pPr>
        <w:pStyle w:val="NoSpacing"/>
        <w:ind w:firstLine="720"/>
        <w:rPr>
          <w:rFonts w:ascii="Trebuchet MS" w:hAnsi="Trebuchet MS" w:cs="Trebuchet MS"/>
          <w:color w:val="000000"/>
        </w:rPr>
      </w:pPr>
    </w:p>
    <w:p w:rsidR="002A38A4" w:rsidRDefault="002A38A4">
      <w:pPr>
        <w:ind w:firstLine="720"/>
        <w:rPr>
          <w:rFonts w:ascii="Arial" w:hAnsi="Arial" w:cs="Arial"/>
          <w:b/>
          <w:bCs/>
        </w:rPr>
      </w:pPr>
      <w:r>
        <w:rPr>
          <w:rFonts w:ascii="Trebuchet MS" w:hAnsi="Trebuchet MS" w:cs="Trebuchet MS"/>
          <w:b/>
          <w:bCs/>
          <w:color w:val="000000"/>
        </w:rPr>
        <w:t>Deficienţele  identificate şi sancţionate:</w:t>
      </w:r>
    </w:p>
    <w:p w:rsidR="002A38A4" w:rsidRDefault="002A38A4">
      <w:pPr>
        <w:ind w:firstLine="720"/>
        <w:rPr>
          <w:rFonts w:ascii="Trebuchet MS" w:hAnsi="Trebuchet MS" w:cs="Trebuchet MS"/>
          <w:color w:val="FF0000"/>
        </w:rPr>
      </w:pPr>
      <w:r>
        <w:rPr>
          <w:rFonts w:ascii="Trebuchet MS" w:hAnsi="Trebuchet MS" w:cs="Trebuchet MS"/>
          <w:b/>
          <w:bCs/>
          <w:color w:val="000000"/>
        </w:rPr>
        <w:br/>
      </w:r>
      <w:r>
        <w:rPr>
          <w:rFonts w:ascii="Trebuchet MS" w:hAnsi="Trebuchet MS" w:cs="Trebuchet MS"/>
          <w:color w:val="000000"/>
        </w:rPr>
        <w:t xml:space="preserve">            • depozitarea şi etichetarea necorespunzătoare a produselor alimentare;</w:t>
      </w:r>
      <w:r>
        <w:rPr>
          <w:rFonts w:ascii="Trebuchet MS" w:hAnsi="Trebuchet MS" w:cs="Trebuchet MS"/>
          <w:color w:val="000000"/>
        </w:rPr>
        <w:br/>
        <w:t xml:space="preserve">           • comercializarea produselor alimentare fără respectarea condiţiilor de igienă sau în spaţii neînregistrate sanitar veterinar;</w:t>
      </w:r>
      <w:r>
        <w:rPr>
          <w:rFonts w:ascii="Trebuchet MS" w:hAnsi="Trebuchet MS" w:cs="Trebuchet MS"/>
          <w:color w:val="000000"/>
        </w:rPr>
        <w:br/>
        <w:t xml:space="preserve">           • nerespectarea programului de autocontrol;</w:t>
      </w:r>
      <w:r>
        <w:rPr>
          <w:rFonts w:ascii="Trebuchet MS" w:hAnsi="Trebuchet MS" w:cs="Trebuchet MS"/>
          <w:color w:val="000000"/>
        </w:rPr>
        <w:br/>
        <w:t xml:space="preserve">          • manipularea necorespunzătoare a produselor alimentare;</w:t>
      </w:r>
      <w:r>
        <w:rPr>
          <w:rFonts w:ascii="Trebuchet MS" w:hAnsi="Trebuchet MS" w:cs="Trebuchet MS"/>
          <w:color w:val="000000"/>
        </w:rPr>
        <w:br/>
        <w:t xml:space="preserve">          • nerespectarea legislaţiei în vigoare privind ambalarea şi etichetarea produselor;</w:t>
      </w:r>
      <w:r>
        <w:rPr>
          <w:rFonts w:ascii="Trebuchet MS" w:hAnsi="Trebuchet MS" w:cs="Trebuchet MS"/>
          <w:color w:val="000000"/>
        </w:rPr>
        <w:br/>
        <w:t xml:space="preserve">          • lipsa documentelor care să ateste conformitatea sau trasabilitatea produselor;</w:t>
      </w:r>
    </w:p>
    <w:p w:rsidR="002A38A4" w:rsidRDefault="002A38A4">
      <w:pPr>
        <w:rPr>
          <w:color w:val="000000"/>
        </w:rPr>
      </w:pPr>
      <w:r>
        <w:rPr>
          <w:rFonts w:ascii="Trebuchet MS" w:hAnsi="Trebuchet MS" w:cs="Trebuchet MS"/>
          <w:color w:val="000000"/>
        </w:rPr>
        <w:br/>
        <w:t xml:space="preserve">           </w:t>
      </w:r>
      <w:r>
        <w:rPr>
          <w:rFonts w:ascii="Trebuchet MS" w:hAnsi="Trebuchet MS" w:cs="Trebuchet MS"/>
          <w:color w:val="000000"/>
          <w:u w:val="single"/>
        </w:rPr>
        <w:t xml:space="preserve">    Consumatorii pot sesiza nereguli din domeniul siguranţei alimentelor la  numărul de telefon :0372/753837,0372753838,fax:0249416726,e-mail :office-olt@ansvsa.ro  .</w:t>
      </w:r>
    </w:p>
    <w:p w:rsidR="002A38A4" w:rsidRDefault="002A38A4">
      <w:pPr>
        <w:rPr>
          <w:rFonts w:ascii="Trebuchet MS" w:hAnsi="Trebuchet MS" w:cs="Trebuchet MS"/>
          <w:u w:val="single"/>
        </w:rPr>
      </w:pPr>
    </w:p>
    <w:p w:rsidR="002A38A4" w:rsidRDefault="002A38A4">
      <w:pPr>
        <w:rPr>
          <w:rFonts w:ascii="Trebuchet MS" w:hAnsi="Trebuchet MS" w:cs="Trebuchet MS"/>
          <w:u w:val="single"/>
        </w:rPr>
      </w:pPr>
    </w:p>
    <w:p w:rsidR="002A38A4" w:rsidRDefault="002A38A4">
      <w:pPr>
        <w:rPr>
          <w:rFonts w:ascii="Trebuchet MS" w:hAnsi="Trebuchet MS" w:cs="Trebuchet MS"/>
          <w:color w:val="000000"/>
        </w:rPr>
      </w:pPr>
    </w:p>
    <w:p w:rsidR="002A38A4" w:rsidRDefault="002A38A4">
      <w:pPr>
        <w:rPr>
          <w:rFonts w:ascii="Arial" w:hAnsi="Arial" w:cs="Arial"/>
          <w:b/>
          <w:bCs/>
          <w:lang w:val="ro-RO"/>
        </w:rPr>
      </w:pPr>
      <w:r>
        <w:rPr>
          <w:rFonts w:ascii="Trebuchet MS" w:hAnsi="Trebuchet MS" w:cs="Trebuchet MS"/>
          <w:b/>
          <w:bCs/>
          <w:color w:val="000000"/>
          <w:lang w:val="ro-RO"/>
        </w:rPr>
        <w:t>Serviciul Control Oficial Siguranta Alimentelor</w:t>
      </w:r>
    </w:p>
    <w:p w:rsidR="002A38A4" w:rsidRDefault="002A38A4">
      <w:pPr>
        <w:rPr>
          <w:rFonts w:ascii="Arial" w:hAnsi="Arial" w:cs="Arial"/>
          <w:b/>
          <w:bCs/>
          <w:lang w:val="ro-RO"/>
        </w:rPr>
      </w:pPr>
      <w:r>
        <w:rPr>
          <w:rFonts w:ascii="Trebuchet MS" w:hAnsi="Trebuchet MS" w:cs="Trebuchet MS"/>
          <w:b/>
          <w:bCs/>
          <w:color w:val="000000"/>
          <w:lang w:val="ro-RO"/>
        </w:rPr>
        <w:t>Dr.Iancu Marius</w:t>
      </w:r>
    </w:p>
    <w:p w:rsidR="002A38A4" w:rsidRDefault="002A38A4">
      <w:pPr>
        <w:jc w:val="center"/>
        <w:rPr>
          <w:rFonts w:ascii="Trebuchet MS" w:hAnsi="Trebuchet MS" w:cs="Trebuchet MS"/>
          <w:color w:val="000000"/>
          <w:lang w:val="ro-RO"/>
        </w:rPr>
      </w:pPr>
    </w:p>
    <w:p w:rsidR="002A38A4" w:rsidRDefault="002A38A4">
      <w:pPr>
        <w:jc w:val="center"/>
        <w:rPr>
          <w:rFonts w:ascii="Trebuchet MS" w:hAnsi="Trebuchet MS" w:cs="Trebuchet MS"/>
          <w:color w:val="000000"/>
          <w:lang w:val="ro-RO"/>
        </w:rPr>
      </w:pPr>
    </w:p>
    <w:p w:rsidR="002A38A4" w:rsidRDefault="002A38A4">
      <w:pPr>
        <w:jc w:val="center"/>
        <w:rPr>
          <w:rFonts w:ascii="Trebuchet MS" w:hAnsi="Trebuchet MS" w:cs="Trebuchet MS"/>
          <w:color w:val="000000"/>
          <w:lang w:val="ro-RO"/>
        </w:rPr>
      </w:pPr>
    </w:p>
    <w:p w:rsidR="002A38A4" w:rsidRDefault="002A38A4">
      <w:pPr>
        <w:jc w:val="center"/>
        <w:rPr>
          <w:rFonts w:ascii="Trebuchet MS" w:hAnsi="Trebuchet MS" w:cs="Trebuchet MS"/>
          <w:color w:val="000000"/>
          <w:lang w:val="ro-RO"/>
        </w:rPr>
      </w:pPr>
    </w:p>
    <w:p w:rsidR="002A38A4" w:rsidRDefault="002A38A4">
      <w:pPr>
        <w:jc w:val="center"/>
        <w:rPr>
          <w:b/>
          <w:bCs/>
          <w:sz w:val="28"/>
          <w:szCs w:val="28"/>
          <w:lang w:val="ro-RO"/>
        </w:rPr>
      </w:pPr>
      <w:r>
        <w:rPr>
          <w:rFonts w:ascii="Trebuchet MS" w:hAnsi="Trebuchet MS" w:cs="Trebuchet MS"/>
          <w:b/>
          <w:bCs/>
          <w:color w:val="000000"/>
          <w:lang w:val="ro-RO"/>
        </w:rPr>
        <w:t>DIRECTOR EXECUTIV</w:t>
      </w:r>
    </w:p>
    <w:p w:rsidR="002A38A4" w:rsidRDefault="002A38A4">
      <w:pPr>
        <w:jc w:val="center"/>
        <w:rPr>
          <w:b/>
          <w:bCs/>
          <w:sz w:val="28"/>
          <w:szCs w:val="28"/>
          <w:lang w:val="ro-RO"/>
        </w:rPr>
      </w:pPr>
      <w:r>
        <w:rPr>
          <w:rFonts w:ascii="Trebuchet MS" w:hAnsi="Trebuchet MS" w:cs="Trebuchet MS"/>
          <w:b/>
          <w:bCs/>
          <w:color w:val="000000"/>
          <w:lang w:val="ro-RO"/>
        </w:rPr>
        <w:t>DR. VERONEL BOLBOREA</w:t>
      </w:r>
    </w:p>
    <w:p w:rsidR="002A38A4" w:rsidRDefault="002A38A4">
      <w:pPr>
        <w:jc w:val="center"/>
        <w:rPr>
          <w:rFonts w:ascii="Trebuchet MS" w:hAnsi="Trebuchet MS" w:cs="Trebuchet MS"/>
          <w:color w:val="000000"/>
          <w:lang w:val="ro-RO"/>
        </w:rPr>
      </w:pPr>
    </w:p>
    <w:p w:rsidR="002A38A4" w:rsidRDefault="002A38A4">
      <w:pPr>
        <w:jc w:val="center"/>
        <w:rPr>
          <w:rFonts w:ascii="Trebuchet MS" w:hAnsi="Trebuchet MS" w:cs="Trebuchet MS"/>
          <w:color w:val="000000"/>
          <w:lang w:val="ro-RO"/>
        </w:rPr>
      </w:pPr>
    </w:p>
    <w:p w:rsidR="002A38A4" w:rsidRDefault="002A38A4">
      <w:pPr>
        <w:rPr>
          <w:color w:val="000000"/>
        </w:rPr>
      </w:pPr>
    </w:p>
    <w:sectPr w:rsidR="002A38A4" w:rsidSect="00EC49FC">
      <w:headerReference w:type="default" r:id="rId6"/>
      <w:footerReference w:type="default" r:id="rId7"/>
      <w:pgSz w:w="11906" w:h="16838"/>
      <w:pgMar w:top="2127" w:right="708" w:bottom="511" w:left="1395" w:header="993" w:footer="454"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8A4" w:rsidRDefault="002A38A4" w:rsidP="00EC49FC">
      <w:r>
        <w:separator/>
      </w:r>
    </w:p>
  </w:endnote>
  <w:endnote w:type="continuationSeparator" w:id="0">
    <w:p w:rsidR="002A38A4" w:rsidRDefault="002A38A4" w:rsidP="00EC4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Liberation Sans">
    <w:altName w:val="Arial"/>
    <w:panose1 w:val="00000000000000000000"/>
    <w:charset w:val="00"/>
    <w:family w:val="roman"/>
    <w:notTrueType/>
    <w:pitch w:val="variable"/>
    <w:sig w:usb0="00000003" w:usb1="00000000" w:usb2="00000000" w:usb3="00000000" w:csb0="00000001" w:csb1="00000000"/>
  </w:font>
  <w:font w:name="TimesR">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A4" w:rsidRDefault="002A38A4">
    <w:pPr>
      <w:spacing w:line="360" w:lineRule="auto"/>
      <w:jc w:val="center"/>
      <w:rPr>
        <w:rFonts w:ascii="Tahoma" w:hAnsi="Tahoma" w:cs="Tahoma"/>
        <w:b/>
        <w:bCs/>
        <w:sz w:val="15"/>
        <w:szCs w:val="15"/>
        <w:lang w:val="ro-RO" w:eastAsia="en-US"/>
      </w:rPr>
    </w:pPr>
  </w:p>
  <w:p w:rsidR="002A38A4" w:rsidRDefault="002A38A4">
    <w:pPr>
      <w:spacing w:line="360" w:lineRule="auto"/>
      <w:jc w:val="center"/>
      <w:rPr>
        <w:rFonts w:ascii="Tahoma" w:hAnsi="Tahoma" w:cs="Tahoma"/>
        <w:b/>
        <w:bCs/>
        <w:sz w:val="15"/>
        <w:szCs w:val="15"/>
        <w:lang w:val="ro-RO" w:eastAsia="en-US"/>
      </w:rPr>
    </w:pPr>
    <w:r>
      <w:rPr>
        <w:rFonts w:ascii="Tahoma" w:hAnsi="Tahoma" w:cs="Tahoma"/>
        <w:b/>
        <w:bCs/>
        <w:sz w:val="15"/>
        <w:szCs w:val="15"/>
        <w:lang w:val="ro-RO" w:eastAsia="en-US"/>
      </w:rPr>
      <w:t xml:space="preserve">__________________________________________________________________________________________________    </w:t>
    </w:r>
  </w:p>
  <w:p w:rsidR="002A38A4" w:rsidRDefault="002A38A4">
    <w:pPr>
      <w:jc w:val="center"/>
      <w:rPr>
        <w:rFonts w:ascii="Tahoma" w:hAnsi="Tahoma" w:cs="Tahoma"/>
        <w:b/>
        <w:bCs/>
        <w:sz w:val="15"/>
        <w:szCs w:val="15"/>
        <w:lang w:val="ro-RO"/>
      </w:rPr>
    </w:pPr>
    <w:r>
      <w:rPr>
        <w:rFonts w:ascii="Tahoma" w:hAnsi="Tahoma" w:cs="Tahoma"/>
        <w:b/>
        <w:bCs/>
        <w:sz w:val="16"/>
        <w:szCs w:val="16"/>
        <w:lang w:val="pt-BR"/>
      </w:rPr>
      <w:t>Slatina, Str. Tudor Vladimirescu, nr. 173</w:t>
    </w:r>
    <w:r>
      <w:rPr>
        <w:rFonts w:ascii="Tahoma" w:hAnsi="Tahoma" w:cs="Tahoma"/>
        <w:b/>
        <w:bCs/>
        <w:sz w:val="15"/>
        <w:szCs w:val="15"/>
        <w:lang w:val="ro-RO"/>
      </w:rPr>
      <w:t xml:space="preserve">, Cod Poştal </w:t>
    </w:r>
    <w:r>
      <w:rPr>
        <w:rFonts w:ascii="Tahoma" w:hAnsi="Tahoma" w:cs="Tahoma"/>
        <w:b/>
        <w:bCs/>
        <w:sz w:val="16"/>
        <w:szCs w:val="16"/>
        <w:lang w:val="pt-BR"/>
      </w:rPr>
      <w:t>230087</w:t>
    </w:r>
    <w:r>
      <w:rPr>
        <w:rFonts w:ascii="Tahoma" w:hAnsi="Tahoma" w:cs="Tahoma"/>
        <w:b/>
        <w:bCs/>
        <w:sz w:val="15"/>
        <w:szCs w:val="15"/>
        <w:lang w:val="ro-RO"/>
      </w:rPr>
      <w:t>; Telefon:</w:t>
    </w:r>
    <w:r>
      <w:rPr>
        <w:rFonts w:ascii="Tahoma" w:hAnsi="Tahoma" w:cs="Tahoma"/>
        <w:b/>
        <w:bCs/>
        <w:sz w:val="16"/>
        <w:szCs w:val="16"/>
        <w:lang w:val="it-IT"/>
      </w:rPr>
      <w:t xml:space="preserve"> 0372/753837; 0372/753838</w:t>
    </w:r>
    <w:r>
      <w:rPr>
        <w:rFonts w:ascii="Tahoma" w:hAnsi="Tahoma" w:cs="Tahoma"/>
        <w:b/>
        <w:bCs/>
        <w:sz w:val="15"/>
        <w:szCs w:val="15"/>
        <w:lang w:val="ro-RO"/>
      </w:rPr>
      <w:t xml:space="preserve"> ,</w:t>
    </w:r>
  </w:p>
  <w:p w:rsidR="002A38A4" w:rsidRDefault="002A38A4">
    <w:pPr>
      <w:rPr>
        <w:rFonts w:ascii="Tahoma" w:hAnsi="Tahoma" w:cs="Tahoma"/>
        <w:b/>
        <w:bCs/>
        <w:sz w:val="16"/>
        <w:szCs w:val="16"/>
      </w:rPr>
    </w:pPr>
    <w:r>
      <w:rPr>
        <w:rFonts w:ascii="Tahoma" w:hAnsi="Tahoma" w:cs="Tahoma"/>
        <w:b/>
        <w:bCs/>
        <w:sz w:val="15"/>
        <w:szCs w:val="15"/>
        <w:lang w:val="ro-RO"/>
      </w:rPr>
      <w:t xml:space="preserve">                                               Fax: </w:t>
    </w:r>
    <w:r>
      <w:rPr>
        <w:rFonts w:ascii="Tahoma" w:hAnsi="Tahoma" w:cs="Tahoma"/>
        <w:b/>
        <w:bCs/>
        <w:sz w:val="16"/>
        <w:szCs w:val="16"/>
        <w:lang w:val="it-IT"/>
      </w:rPr>
      <w:t>0249/416726</w:t>
    </w:r>
    <w:r>
      <w:rPr>
        <w:rFonts w:ascii="Tahoma" w:hAnsi="Tahoma" w:cs="Tahoma"/>
        <w:b/>
        <w:bCs/>
        <w:sz w:val="16"/>
        <w:szCs w:val="16"/>
      </w:rPr>
      <w:t>;</w:t>
    </w:r>
    <w:r>
      <w:rPr>
        <w:rFonts w:ascii="Tahoma" w:hAnsi="Tahoma" w:cs="Tahoma"/>
        <w:b/>
        <w:bCs/>
        <w:sz w:val="15"/>
        <w:szCs w:val="15"/>
        <w:lang w:val="ro-RO"/>
      </w:rPr>
      <w:t>E-mail:</w:t>
    </w:r>
    <w:r>
      <w:rPr>
        <w:rFonts w:ascii="Tahoma" w:hAnsi="Tahoma" w:cs="Tahoma"/>
        <w:b/>
        <w:bCs/>
        <w:sz w:val="16"/>
        <w:szCs w:val="16"/>
        <w:lang w:val="it-IT"/>
      </w:rPr>
      <w:t xml:space="preserve"> office-olt@ansvsa.ro</w:t>
    </w:r>
  </w:p>
  <w:p w:rsidR="002A38A4" w:rsidRDefault="002A38A4">
    <w:pPr>
      <w:spacing w:line="360" w:lineRule="auto"/>
      <w:jc w:val="center"/>
      <w:rPr>
        <w:rFonts w:ascii="Tahoma" w:hAnsi="Tahoma" w:cs="Tahoma"/>
        <w:b/>
        <w:bCs/>
        <w:sz w:val="15"/>
        <w:szCs w:val="15"/>
        <w:lang w:val="ro-RO" w:eastAsia="en-US"/>
      </w:rPr>
    </w:pPr>
    <w:r>
      <w:rPr>
        <w:rFonts w:ascii="Tahoma" w:hAnsi="Tahoma" w:cs="Tahoma"/>
        <w:b/>
        <w:bCs/>
        <w:sz w:val="15"/>
        <w:szCs w:val="15"/>
        <w:lang w:val="ro-RO"/>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8A4" w:rsidRDefault="002A38A4" w:rsidP="00EC49FC">
      <w:r>
        <w:separator/>
      </w:r>
    </w:p>
  </w:footnote>
  <w:footnote w:type="continuationSeparator" w:id="0">
    <w:p w:rsidR="002A38A4" w:rsidRDefault="002A38A4" w:rsidP="00EC49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38A4" w:rsidRDefault="002A38A4">
    <w:pPr>
      <w:tabs>
        <w:tab w:val="left" w:pos="1843"/>
      </w:tabs>
      <w:ind w:right="-567" w:firstLine="284"/>
      <w:rPr>
        <w:b/>
        <w:bCs/>
        <w:sz w:val="20"/>
        <w:szCs w:val="20"/>
        <w:lang w:val="ro-RO"/>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6" o:spid="_x0000_s2049" type="#_x0000_t75" alt="Sigla Romania noua @ 600 px" style="position:absolute;left:0;text-align:left;margin-left:-29.25pt;margin-top:-1in;width:67.75pt;height:67.75pt;z-index:-251656192;visibility:visible;mso-position-horizontal-relative:margin;mso-position-vertical-relative:margin">
          <v:imagedata r:id="rId1" o:title=""/>
          <w10:wrap type="square" anchorx="margin" anchory="margin"/>
        </v:shape>
      </w:pict>
    </w:r>
    <w:r>
      <w:rPr>
        <w:b/>
        <w:bCs/>
        <w:sz w:val="19"/>
        <w:szCs w:val="19"/>
        <w:lang w:val="ro-RO"/>
      </w:rPr>
      <w:t xml:space="preserve">                           </w:t>
    </w:r>
    <w:r>
      <w:rPr>
        <w:b/>
        <w:bCs/>
        <w:sz w:val="20"/>
        <w:szCs w:val="20"/>
        <w:lang w:val="ro-RO"/>
      </w:rPr>
      <w:t>AUTORITATEA NAŢIONALĂ SANITARĂ VETERINARĂ  ŞI PENTRU</w:t>
    </w:r>
  </w:p>
  <w:p w:rsidR="002A38A4" w:rsidRDefault="002A38A4">
    <w:pPr>
      <w:tabs>
        <w:tab w:val="left" w:pos="1843"/>
      </w:tabs>
      <w:ind w:right="-567" w:firstLine="284"/>
      <w:rPr>
        <w:b/>
        <w:bCs/>
        <w:sz w:val="20"/>
        <w:szCs w:val="20"/>
        <w:lang w:val="ro-RO"/>
      </w:rPr>
    </w:pPr>
    <w:r>
      <w:rPr>
        <w:b/>
        <w:bCs/>
        <w:sz w:val="20"/>
        <w:szCs w:val="20"/>
        <w:lang w:val="ro-RO"/>
      </w:rPr>
      <w:t xml:space="preserve">                                                             SIGURANŢA ALIMENTELOR</w:t>
    </w:r>
  </w:p>
  <w:tbl>
    <w:tblPr>
      <w:tblW w:w="7095" w:type="dxa"/>
      <w:tblInd w:w="-106" w:type="dxa"/>
      <w:tblLook w:val="01E0"/>
    </w:tblPr>
    <w:tblGrid>
      <w:gridCol w:w="2365"/>
      <w:gridCol w:w="2365"/>
      <w:gridCol w:w="2365"/>
    </w:tblGrid>
    <w:tr w:rsidR="002A38A4">
      <w:trPr>
        <w:trHeight w:val="70"/>
      </w:trPr>
      <w:tc>
        <w:tcPr>
          <w:tcW w:w="2365" w:type="dxa"/>
          <w:tcBorders>
            <w:top w:val="single" w:sz="4" w:space="0" w:color="000000"/>
            <w:left w:val="single" w:sz="4" w:space="0" w:color="000000"/>
            <w:bottom w:val="single" w:sz="4" w:space="0" w:color="000000"/>
            <w:right w:val="single" w:sz="4" w:space="0" w:color="000000"/>
          </w:tcBorders>
          <w:shd w:val="clear" w:color="auto" w:fill="333399"/>
        </w:tcPr>
        <w:p w:rsidR="002A38A4" w:rsidRDefault="002A38A4">
          <w:pPr>
            <w:jc w:val="center"/>
            <w:rPr>
              <w:rFonts w:eastAsia="Times New Roman"/>
              <w:sz w:val="6"/>
              <w:szCs w:val="6"/>
              <w:lang w:val="ro-RO"/>
            </w:rPr>
          </w:pPr>
        </w:p>
      </w:tc>
      <w:tc>
        <w:tcPr>
          <w:tcW w:w="2365" w:type="dxa"/>
          <w:tcBorders>
            <w:top w:val="single" w:sz="4" w:space="0" w:color="000000"/>
            <w:left w:val="single" w:sz="4" w:space="0" w:color="000000"/>
            <w:bottom w:val="single" w:sz="4" w:space="0" w:color="000000"/>
            <w:right w:val="single" w:sz="4" w:space="0" w:color="000000"/>
          </w:tcBorders>
          <w:shd w:val="clear" w:color="auto" w:fill="FFFF99"/>
        </w:tcPr>
        <w:p w:rsidR="002A38A4" w:rsidRDefault="002A38A4">
          <w:pPr>
            <w:rPr>
              <w:rFonts w:eastAsia="Times New Roman"/>
              <w:sz w:val="6"/>
              <w:szCs w:val="6"/>
              <w:lang w:val="ro-RO"/>
            </w:rPr>
          </w:pPr>
        </w:p>
      </w:tc>
      <w:tc>
        <w:tcPr>
          <w:tcW w:w="2365" w:type="dxa"/>
          <w:tcBorders>
            <w:top w:val="single" w:sz="4" w:space="0" w:color="000000"/>
            <w:left w:val="single" w:sz="4" w:space="0" w:color="000000"/>
            <w:bottom w:val="single" w:sz="4" w:space="0" w:color="000000"/>
            <w:right w:val="single" w:sz="4" w:space="0" w:color="000000"/>
          </w:tcBorders>
          <w:shd w:val="clear" w:color="auto" w:fill="FF0000"/>
        </w:tcPr>
        <w:p w:rsidR="002A38A4" w:rsidRDefault="002A38A4">
          <w:pPr>
            <w:rPr>
              <w:rFonts w:eastAsia="Times New Roman"/>
              <w:sz w:val="6"/>
              <w:szCs w:val="6"/>
              <w:lang w:val="ro-RO"/>
            </w:rPr>
          </w:pPr>
        </w:p>
      </w:tc>
    </w:tr>
  </w:tbl>
  <w:p w:rsidR="002A38A4" w:rsidRDefault="002A38A4">
    <w:pPr>
      <w:jc w:val="center"/>
      <w:rPr>
        <w:rFonts w:ascii="Palatino Linotype" w:hAnsi="Palatino Linotype" w:cs="Palatino Linotype"/>
        <w:b/>
        <w:bCs/>
        <w:sz w:val="18"/>
        <w:szCs w:val="18"/>
        <w:lang w:val="ro-RO"/>
      </w:rPr>
    </w:pPr>
    <w:r>
      <w:rPr>
        <w:rFonts w:ascii="Palatino Linotype" w:hAnsi="Palatino Linotype" w:cs="Palatino Linotype"/>
        <w:b/>
        <w:bCs/>
        <w:sz w:val="18"/>
        <w:szCs w:val="18"/>
        <w:lang w:val="ro-RO"/>
      </w:rPr>
      <w:t>DIRECŢIA SANITARĂ VETERINARĂ ŞI PENTRU SIGURANŢA ALIMENTELOR   OLT</w:t>
    </w:r>
  </w:p>
  <w:p w:rsidR="002A38A4" w:rsidRDefault="002A38A4">
    <w:pPr>
      <w:jc w:val="center"/>
      <w:rPr>
        <w:rFonts w:ascii="Arial" w:hAnsi="Arial" w:cs="Arial"/>
        <w:b/>
        <w:bCs/>
        <w:sz w:val="20"/>
        <w:szCs w:val="20"/>
        <w:lang w:val="it-IT"/>
      </w:rPr>
    </w:pPr>
    <w:r>
      <w:rPr>
        <w:rFonts w:ascii="Arial" w:hAnsi="Arial" w:cs="Arial"/>
        <w:b/>
        <w:bCs/>
        <w:sz w:val="20"/>
        <w:szCs w:val="20"/>
        <w:lang w:val="it-IT"/>
      </w:rPr>
      <w:t>SERVICIUL CONTROL OFICIAL SIGURANTA ALIMENTELOR</w:t>
    </w:r>
  </w:p>
  <w:p w:rsidR="002A38A4" w:rsidRDefault="002A38A4">
    <w:pPr>
      <w:jc w:val="center"/>
      <w:rPr>
        <w:rFonts w:ascii="Arial" w:hAnsi="Arial" w:cs="Arial"/>
        <w:b/>
        <w:bCs/>
        <w:sz w:val="20"/>
        <w:szCs w:val="20"/>
        <w:lang w:val="ro-RO"/>
      </w:rPr>
    </w:pPr>
  </w:p>
  <w:p w:rsidR="002A38A4" w:rsidRDefault="002A38A4">
    <w:pPr>
      <w:ind w:right="-567" w:firstLine="284"/>
      <w:jc w:val="both"/>
      <w:rPr>
        <w:rFonts w:ascii="Palatino Linotype" w:hAnsi="Palatino Linotype" w:cs="Palatino Linotype"/>
        <w:b/>
        <w:bCs/>
        <w:sz w:val="18"/>
        <w:szCs w:val="18"/>
        <w:lang w:val="ro-R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9FC"/>
    <w:rsid w:val="002A38A4"/>
    <w:rsid w:val="00475ADA"/>
    <w:rsid w:val="00C74D83"/>
    <w:rsid w:val="00D331F8"/>
    <w:rsid w:val="00EC49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gturInternet">
    <w:name w:val="Legătură Internet"/>
    <w:uiPriority w:val="99"/>
    <w:rPr>
      <w:color w:val="0000FF"/>
      <w:u w:val="single"/>
    </w:rPr>
  </w:style>
  <w:style w:type="character" w:styleId="PageNumber">
    <w:name w:val="page number"/>
    <w:basedOn w:val="DefaultParagraphFont"/>
    <w:uiPriority w:val="99"/>
  </w:style>
  <w:style w:type="character" w:customStyle="1" w:styleId="FooterChar">
    <w:name w:val="Footer Char"/>
    <w:link w:val="Footer"/>
    <w:uiPriority w:val="99"/>
    <w:locked/>
    <w:rPr>
      <w:sz w:val="24"/>
      <w:szCs w:val="24"/>
      <w:lang w:eastAsia="zh-CN"/>
    </w:rPr>
  </w:style>
  <w:style w:type="character" w:styleId="Strong">
    <w:name w:val="Strong"/>
    <w:basedOn w:val="DefaultParagraphFont"/>
    <w:uiPriority w:val="99"/>
    <w:qFormat/>
    <w:rPr>
      <w:b/>
      <w:bCs/>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US" w:eastAsia="zh-CN"/>
    </w:rPr>
  </w:style>
  <w:style w:type="character" w:customStyle="1" w:styleId="Accentuat">
    <w:name w:val="Accentuat"/>
    <w:basedOn w:val="DefaultParagraphFont"/>
    <w:uiPriority w:val="99"/>
    <w:rPr>
      <w:i/>
      <w:iCs/>
    </w:rPr>
  </w:style>
  <w:style w:type="character" w:customStyle="1" w:styleId="Simboluridenumerotare">
    <w:name w:val="Simboluri de numerotare"/>
    <w:uiPriority w:val="99"/>
    <w:rsid w:val="00EC49FC"/>
  </w:style>
  <w:style w:type="paragraph" w:customStyle="1" w:styleId="Stiltitlu">
    <w:name w:val="Stil titlu"/>
    <w:basedOn w:val="Normal"/>
    <w:next w:val="BodyText"/>
    <w:uiPriority w:val="99"/>
    <w:rsid w:val="00EC49FC"/>
    <w:pPr>
      <w:keepNext/>
      <w:spacing w:before="240" w:after="120"/>
    </w:pPr>
    <w:rPr>
      <w:rFonts w:ascii="Liberation Sans" w:hAnsi="Liberation Sans" w:cs="Liberation Sans"/>
      <w:sz w:val="28"/>
      <w:szCs w:val="28"/>
    </w:rPr>
  </w:style>
  <w:style w:type="paragraph" w:styleId="BodyText">
    <w:name w:val="Body Text"/>
    <w:basedOn w:val="Normal"/>
    <w:link w:val="BodyTextChar"/>
    <w:uiPriority w:val="99"/>
    <w:rsid w:val="00EC49FC"/>
    <w:pPr>
      <w:spacing w:after="140" w:line="276" w:lineRule="auto"/>
    </w:pPr>
  </w:style>
  <w:style w:type="character" w:customStyle="1" w:styleId="BodyTextChar">
    <w:name w:val="Body Text Char"/>
    <w:basedOn w:val="DefaultParagraphFont"/>
    <w:link w:val="BodyText"/>
    <w:uiPriority w:val="99"/>
    <w:semiHidden/>
    <w:rsid w:val="0031065A"/>
    <w:rPr>
      <w:sz w:val="24"/>
      <w:szCs w:val="24"/>
      <w:lang w:eastAsia="zh-CN"/>
    </w:rPr>
  </w:style>
  <w:style w:type="paragraph" w:styleId="List">
    <w:name w:val="List"/>
    <w:basedOn w:val="BodyText"/>
    <w:uiPriority w:val="99"/>
    <w:rsid w:val="00EC49FC"/>
  </w:style>
  <w:style w:type="paragraph" w:styleId="Caption">
    <w:name w:val="caption"/>
    <w:basedOn w:val="Normal"/>
    <w:uiPriority w:val="99"/>
    <w:qFormat/>
    <w:rsid w:val="00EC49FC"/>
    <w:pPr>
      <w:suppressLineNumbers/>
      <w:spacing w:before="120" w:after="120"/>
    </w:pPr>
    <w:rPr>
      <w:i/>
      <w:iCs/>
    </w:rPr>
  </w:style>
  <w:style w:type="paragraph" w:customStyle="1" w:styleId="Index">
    <w:name w:val="Index"/>
    <w:basedOn w:val="Normal"/>
    <w:uiPriority w:val="99"/>
    <w:rsid w:val="00EC49FC"/>
    <w:pPr>
      <w:suppressLineNumbers/>
    </w:pPr>
  </w:style>
  <w:style w:type="paragraph" w:customStyle="1" w:styleId="HeaderandFooter">
    <w:name w:val="Header and Footer"/>
    <w:basedOn w:val="Normal"/>
    <w:uiPriority w:val="99"/>
    <w:rsid w:val="00EC49FC"/>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31065A"/>
    <w:rPr>
      <w:sz w:val="24"/>
      <w:szCs w:val="24"/>
      <w:lang w:eastAsia="zh-CN"/>
    </w:rPr>
  </w:style>
  <w:style w:type="paragraph" w:styleId="Footer">
    <w:name w:val="footer"/>
    <w:basedOn w:val="Normal"/>
    <w:link w:val="FooterChar"/>
    <w:uiPriority w:val="99"/>
    <w:pPr>
      <w:tabs>
        <w:tab w:val="center" w:pos="4320"/>
        <w:tab w:val="right" w:pos="8640"/>
      </w:tabs>
    </w:pPr>
  </w:style>
  <w:style w:type="character" w:customStyle="1" w:styleId="FooterChar1">
    <w:name w:val="Footer Char1"/>
    <w:basedOn w:val="DefaultParagraphFont"/>
    <w:link w:val="Footer"/>
    <w:uiPriority w:val="99"/>
    <w:semiHidden/>
    <w:rsid w:val="0031065A"/>
    <w:rPr>
      <w:sz w:val="24"/>
      <w:szCs w:val="24"/>
      <w:lang w:eastAsia="zh-CN"/>
    </w:rPr>
  </w:style>
  <w:style w:type="paragraph" w:customStyle="1" w:styleId="CaracterCharCharCaracterCaracter">
    <w:name w:val="Caracter Char Char Caracter Caracter"/>
    <w:basedOn w:val="Normal"/>
    <w:uiPriority w:val="99"/>
    <w:pPr>
      <w:tabs>
        <w:tab w:val="left" w:pos="709"/>
      </w:tabs>
    </w:pPr>
    <w:rPr>
      <w:rFonts w:ascii="Tahoma" w:hAnsi="Tahoma" w:cs="Tahoma"/>
      <w:lang w:val="pl-PL" w:eastAsia="pl-PL"/>
    </w:rPr>
  </w:style>
  <w:style w:type="paragraph" w:customStyle="1" w:styleId="CharCharCharCharCharChar2CharChar">
    <w:name w:val="Char Char Char Char Char Char2 Char Char"/>
    <w:basedOn w:val="Normal"/>
    <w:uiPriority w:val="99"/>
    <w:pPr>
      <w:tabs>
        <w:tab w:val="left" w:pos="709"/>
      </w:tabs>
    </w:pPr>
    <w:rPr>
      <w:rFonts w:ascii="Tahoma" w:hAnsi="Tahoma" w:cs="Tahoma"/>
      <w:lang w:val="pl-PL" w:eastAsia="pl-PL"/>
    </w:rPr>
  </w:style>
  <w:style w:type="paragraph" w:customStyle="1" w:styleId="CaracterCharCharCaracterChar">
    <w:name w:val="Caracter Char Char Caracter Char"/>
    <w:basedOn w:val="Normal"/>
    <w:uiPriority w:val="99"/>
    <w:pPr>
      <w:tabs>
        <w:tab w:val="left" w:pos="709"/>
      </w:tabs>
    </w:pPr>
    <w:rPr>
      <w:rFonts w:ascii="Tahoma" w:hAnsi="Tahoma" w:cs="Tahoma"/>
      <w:lang w:val="pl-PL" w:eastAsia="pl-PL"/>
    </w:rPr>
  </w:style>
  <w:style w:type="paragraph" w:customStyle="1" w:styleId="CharChar">
    <w:name w:val="Char Char"/>
    <w:basedOn w:val="Normal"/>
    <w:uiPriority w:val="99"/>
    <w:pPr>
      <w:suppressAutoHyphens/>
    </w:pPr>
    <w:rPr>
      <w:lang w:val="pl-PL" w:eastAsia="ar-SA"/>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1">
    <w:name w:val="Balloon Text Char1"/>
    <w:basedOn w:val="DefaultParagraphFont"/>
    <w:link w:val="BalloonText"/>
    <w:uiPriority w:val="99"/>
    <w:semiHidden/>
    <w:rsid w:val="0031065A"/>
    <w:rPr>
      <w:sz w:val="0"/>
      <w:szCs w:val="0"/>
      <w:lang w:eastAsia="zh-CN"/>
    </w:rPr>
  </w:style>
  <w:style w:type="paragraph" w:customStyle="1" w:styleId="lebold12">
    <w:name w:val="lebold12"/>
    <w:basedOn w:val="Normal"/>
    <w:uiPriority w:val="99"/>
    <w:rPr>
      <w:rFonts w:ascii="TimesR" w:hAnsi="TimesR" w:cs="TimesR"/>
      <w:b/>
      <w:bCs/>
      <w:lang w:val="en-GB" w:eastAsia="ro-RO"/>
    </w:rPr>
  </w:style>
  <w:style w:type="paragraph" w:styleId="NoSpacing">
    <w:name w:val="No Spacing"/>
    <w:uiPriority w:val="99"/>
    <w:qFormat/>
    <w:rPr>
      <w:sz w:val="24"/>
      <w:szCs w:val="24"/>
      <w:lang w:eastAsia="zh-CN"/>
    </w:rPr>
  </w:style>
  <w:style w:type="paragraph" w:styleId="ListParagraph">
    <w:name w:val="List Paragraph"/>
    <w:basedOn w:val="Normal"/>
    <w:uiPriority w:val="99"/>
    <w:qFormat/>
    <w:pPr>
      <w:ind w:left="720"/>
    </w:pPr>
  </w:style>
  <w:style w:type="paragraph" w:styleId="NormalWeb">
    <w:name w:val="Normal (Web)"/>
    <w:basedOn w:val="Normal"/>
    <w:uiPriority w:val="99"/>
    <w:semiHidden/>
    <w:pPr>
      <w:spacing w:beforeAutospacing="1" w:afterAutospacing="1"/>
    </w:pPr>
    <w:rPr>
      <w:lang w:val="ro-RO" w:eastAsia="ro-RO"/>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1674</Words>
  <Characters>9710</Characters>
  <Application>Microsoft Office Outlook</Application>
  <DocSecurity>0</DocSecurity>
  <Lines>0</Lines>
  <Paragraphs>0</Paragraphs>
  <ScaleCrop>false</ScaleCrop>
  <Company>Instituţia Prefectului - Judeţul Olt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ANSVSA</dc:title>
  <dc:subject/>
  <dc:creator>Alex Don</dc:creator>
  <cp:keywords/>
  <dc:description/>
  <cp:lastModifiedBy>Mihaela</cp:lastModifiedBy>
  <cp:revision>2</cp:revision>
  <cp:lastPrinted>2021-07-27T10:13:00Z</cp:lastPrinted>
  <dcterms:created xsi:type="dcterms:W3CDTF">2021-07-29T09:52:00Z</dcterms:created>
  <dcterms:modified xsi:type="dcterms:W3CDTF">2021-07-29T09:52:00Z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