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2F17" w14:textId="77777777" w:rsidR="007B225B" w:rsidRDefault="007B225B">
      <w:pPr>
        <w:jc w:val="center"/>
        <w:rPr>
          <w:b/>
          <w:bCs/>
          <w:sz w:val="22"/>
          <w:szCs w:val="22"/>
        </w:rPr>
      </w:pPr>
    </w:p>
    <w:p w14:paraId="78D363B0" w14:textId="77777777" w:rsidR="007B225B" w:rsidRDefault="00502F54">
      <w:pPr>
        <w:jc w:val="center"/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60A44B13" w14:textId="77777777" w:rsidR="007B225B" w:rsidRDefault="00502F54">
      <w:pPr>
        <w:jc w:val="center"/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A0" w:firstRow="1" w:lastRow="0" w:firstColumn="1" w:lastColumn="0" w:noHBand="0" w:noVBand="0"/>
      </w:tblPr>
      <w:tblGrid>
        <w:gridCol w:w="2671"/>
        <w:gridCol w:w="2429"/>
        <w:gridCol w:w="2038"/>
        <w:gridCol w:w="2614"/>
        <w:gridCol w:w="2611"/>
        <w:gridCol w:w="1920"/>
        <w:gridCol w:w="1932"/>
      </w:tblGrid>
      <w:tr w:rsidR="007B225B" w14:paraId="68CBB37B" w14:textId="77777777">
        <w:trPr>
          <w:trHeight w:val="798"/>
        </w:trPr>
        <w:tc>
          <w:tcPr>
            <w:tcW w:w="16214" w:type="dxa"/>
            <w:gridSpan w:val="7"/>
            <w:shd w:val="clear" w:color="auto" w:fill="auto"/>
          </w:tcPr>
          <w:p w14:paraId="19E106B9" w14:textId="77777777" w:rsidR="007B225B" w:rsidRDefault="00502F54">
            <w:pPr>
              <w:pStyle w:val="Titlu1"/>
              <w:jc w:val="center"/>
            </w:pPr>
            <w:r>
              <w:rPr>
                <w:shd w:val="clear" w:color="auto" w:fill="000000"/>
                <w:lang w:val="ro-RO"/>
              </w:rPr>
              <w:t>19-25.10.2020</w:t>
            </w:r>
          </w:p>
        </w:tc>
      </w:tr>
      <w:tr w:rsidR="007B225B" w14:paraId="188ED391" w14:textId="77777777">
        <w:trPr>
          <w:trHeight w:val="580"/>
        </w:trPr>
        <w:tc>
          <w:tcPr>
            <w:tcW w:w="2670" w:type="dxa"/>
            <w:shd w:val="clear" w:color="auto" w:fill="auto"/>
          </w:tcPr>
          <w:p w14:paraId="69B17270" w14:textId="77777777" w:rsidR="007B225B" w:rsidRDefault="00502F54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19 OCTOMBRIE</w:t>
            </w:r>
          </w:p>
        </w:tc>
        <w:tc>
          <w:tcPr>
            <w:tcW w:w="2429" w:type="dxa"/>
            <w:shd w:val="clear" w:color="auto" w:fill="auto"/>
          </w:tcPr>
          <w:p w14:paraId="57801D16" w14:textId="77777777" w:rsidR="007B225B" w:rsidRDefault="00502F54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20  OCTOMBRIE</w:t>
            </w:r>
          </w:p>
        </w:tc>
        <w:tc>
          <w:tcPr>
            <w:tcW w:w="2038" w:type="dxa"/>
            <w:shd w:val="clear" w:color="auto" w:fill="auto"/>
          </w:tcPr>
          <w:p w14:paraId="68E8AC22" w14:textId="77777777" w:rsidR="007B225B" w:rsidRDefault="00502F54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21 OCTOMBRIE</w:t>
            </w:r>
          </w:p>
        </w:tc>
        <w:tc>
          <w:tcPr>
            <w:tcW w:w="2614" w:type="dxa"/>
            <w:shd w:val="clear" w:color="auto" w:fill="auto"/>
          </w:tcPr>
          <w:p w14:paraId="412077B5" w14:textId="77777777" w:rsidR="007B225B" w:rsidRDefault="00502F54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22 OCTOMBRIE</w:t>
            </w:r>
          </w:p>
        </w:tc>
        <w:tc>
          <w:tcPr>
            <w:tcW w:w="2611" w:type="dxa"/>
            <w:shd w:val="clear" w:color="auto" w:fill="auto"/>
          </w:tcPr>
          <w:p w14:paraId="159D2F0D" w14:textId="77777777" w:rsidR="007B225B" w:rsidRDefault="00502F54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23 OCTOMBRIE</w:t>
            </w:r>
          </w:p>
        </w:tc>
        <w:tc>
          <w:tcPr>
            <w:tcW w:w="1920" w:type="dxa"/>
            <w:shd w:val="clear" w:color="auto" w:fill="auto"/>
          </w:tcPr>
          <w:p w14:paraId="4A22C676" w14:textId="77777777" w:rsidR="007B225B" w:rsidRDefault="00502F54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24 OCTOMBRIE</w:t>
            </w:r>
          </w:p>
        </w:tc>
        <w:tc>
          <w:tcPr>
            <w:tcW w:w="1932" w:type="dxa"/>
            <w:shd w:val="clear" w:color="auto" w:fill="auto"/>
          </w:tcPr>
          <w:p w14:paraId="3324744F" w14:textId="77777777" w:rsidR="007B225B" w:rsidRDefault="00502F54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25 OCTOMBRIE</w:t>
            </w:r>
          </w:p>
        </w:tc>
      </w:tr>
      <w:tr w:rsidR="007B225B" w14:paraId="4AC6E755" w14:textId="77777777">
        <w:trPr>
          <w:trHeight w:val="6034"/>
        </w:trPr>
        <w:tc>
          <w:tcPr>
            <w:tcW w:w="2670" w:type="dxa"/>
            <w:shd w:val="clear" w:color="auto" w:fill="auto"/>
          </w:tcPr>
          <w:p w14:paraId="3A57257D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3C45EEA6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61E11FA8" w14:textId="77777777" w:rsidR="007B225B" w:rsidRDefault="00502F54">
            <w:pPr>
              <w:spacing w:before="0" w:after="0"/>
              <w:jc w:val="both"/>
            </w:pPr>
            <w:bookmarkStart w:id="0" w:name="__DdeLink__1513_6714223144"/>
            <w:r>
              <w:rPr>
                <w:rFonts w:ascii="Arial" w:hAnsi="Arial" w:cs="Arial"/>
                <w:b/>
                <w:bCs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09.00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4886991" w14:textId="77777777" w:rsidR="007B225B" w:rsidRDefault="00502F5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0"/>
            <w:r>
              <w:rPr>
                <w:rFonts w:ascii="Arial" w:hAnsi="Arial" w:cs="Arial"/>
                <w:lang w:val="ro-RO"/>
              </w:rPr>
              <w:t xml:space="preserve">operativă structuri M.A.I., </w:t>
            </w:r>
          </w:p>
          <w:p w14:paraId="5046AAFA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421A27B7" w14:textId="77777777" w:rsidR="007B225B" w:rsidRDefault="00502F54">
            <w:pPr>
              <w:spacing w:before="0" w:after="0"/>
              <w:jc w:val="both"/>
            </w:pPr>
            <w:bookmarkStart w:id="1" w:name="__DdeLink__1513_671422314417"/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0726ABB" w14:textId="77777777" w:rsidR="007B225B" w:rsidRDefault="00502F54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1"/>
            <w:r>
              <w:rPr>
                <w:rFonts w:ascii="Arial" w:hAnsi="Arial" w:cs="Arial"/>
                <w:lang w:val="ro-RO"/>
              </w:rPr>
              <w:t xml:space="preserve">operativă șefi SPCP Olt  și SPCRPCÎV Olt, </w:t>
            </w:r>
          </w:p>
          <w:p w14:paraId="407533D8" w14:textId="77777777" w:rsidR="007B225B" w:rsidRDefault="007B225B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B52A9E1" w14:textId="77777777" w:rsidR="007B225B" w:rsidRDefault="00502F54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15.00 </w:t>
            </w:r>
          </w:p>
          <w:p w14:paraId="5D4BFBD2" w14:textId="77777777" w:rsidR="007B225B" w:rsidRDefault="00502F54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</w:t>
            </w:r>
            <w:r>
              <w:rPr>
                <w:rFonts w:ascii="Arial" w:hAnsi="Arial" w:cs="Arial"/>
                <w:lang w:val="ro-RO"/>
              </w:rPr>
              <w:t>ședință C.J.S.U. Olt,</w:t>
            </w:r>
          </w:p>
          <w:p w14:paraId="47089476" w14:textId="77777777" w:rsidR="007B225B" w:rsidRDefault="007B225B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F343F4C" w14:textId="77777777" w:rsidR="007B225B" w:rsidRDefault="00502F54">
            <w:pPr>
              <w:spacing w:before="0" w:after="0"/>
            </w:pPr>
            <w:bookmarkStart w:id="2" w:name="__DdeLink__203_1906653257"/>
            <w:bookmarkEnd w:id="2"/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026D0494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2B555D8F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shd w:val="clear" w:color="auto" w:fill="auto"/>
          </w:tcPr>
          <w:p w14:paraId="04F30ED9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B8D416B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7513949D" w14:textId="77777777" w:rsidR="007B225B" w:rsidRDefault="00502F5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bookmarkStart w:id="3" w:name="__DdeLink__164_786850171"/>
            <w:bookmarkEnd w:id="3"/>
            <w:r>
              <w:rPr>
                <w:rFonts w:ascii="Arial" w:hAnsi="Arial" w:cs="Arial"/>
                <w:lang w:val="ro-RO"/>
              </w:rPr>
              <w:t>Participare ședințe privind ceremonia de constituire a Consiliilor Locale,</w:t>
            </w:r>
          </w:p>
          <w:p w14:paraId="0B3936DC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CFA5816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B120662" w14:textId="77777777" w:rsidR="007B225B" w:rsidRDefault="00502F54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1D8B8E88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14:paraId="0DE7C257" w14:textId="77777777" w:rsidR="007B225B" w:rsidRDefault="007B225B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0F17294C" w14:textId="77777777" w:rsidR="007B225B" w:rsidRDefault="007B225B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06980A1A" w14:textId="77777777" w:rsidR="007B225B" w:rsidRDefault="007B225B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11C8317C" w14:textId="77777777" w:rsidR="007B225B" w:rsidRDefault="00502F54">
            <w:pPr>
              <w:pStyle w:val="Frspaiere"/>
              <w:spacing w:line="276" w:lineRule="auto"/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481F11B3" w14:textId="77777777" w:rsidR="007B225B" w:rsidRDefault="007B225B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038" w:type="dxa"/>
            <w:shd w:val="clear" w:color="auto" w:fill="auto"/>
          </w:tcPr>
          <w:p w14:paraId="6AF6EDF2" w14:textId="77777777" w:rsidR="007B225B" w:rsidRDefault="007B225B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1E1348AA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  <w:i/>
                <w:iCs/>
                <w:lang w:val="ro-RO"/>
              </w:rPr>
            </w:pPr>
          </w:p>
          <w:p w14:paraId="64D75D06" w14:textId="77777777" w:rsidR="007B225B" w:rsidRDefault="00502F5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Participare ședințe privind ceremonia de constituire a Consiliilor Locale,</w:t>
            </w:r>
          </w:p>
          <w:p w14:paraId="3518A305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  <w:i/>
                <w:iCs/>
                <w:lang w:val="ro-RO"/>
              </w:rPr>
            </w:pPr>
          </w:p>
          <w:p w14:paraId="0D32C99E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  <w:i/>
                <w:iCs/>
                <w:lang w:val="ro-RO"/>
              </w:rPr>
            </w:pPr>
          </w:p>
          <w:p w14:paraId="706D5ADB" w14:textId="77777777" w:rsidR="007B225B" w:rsidRDefault="00502F54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Ora: 15.00 </w:t>
            </w:r>
          </w:p>
          <w:p w14:paraId="2E43870F" w14:textId="77777777" w:rsidR="007B225B" w:rsidRDefault="00502F54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Consiliul Județean Olt –</w:t>
            </w:r>
            <w:bookmarkStart w:id="4" w:name="__DdeLink__160_1233721512"/>
            <w:r>
              <w:rPr>
                <w:rFonts w:ascii="Arial" w:hAnsi="Arial" w:cs="Arial"/>
                <w:lang w:val="ro-RO"/>
              </w:rPr>
              <w:t xml:space="preserve">ședință </w:t>
            </w:r>
            <w:bookmarkEnd w:id="4"/>
            <w:r>
              <w:rPr>
                <w:rFonts w:ascii="Arial" w:hAnsi="Arial" w:cs="Arial"/>
                <w:lang w:val="ro-RO"/>
              </w:rPr>
              <w:t>C.J.S.U. Olt,</w:t>
            </w:r>
          </w:p>
          <w:p w14:paraId="6FA11BE5" w14:textId="77777777" w:rsidR="007B225B" w:rsidRDefault="007B225B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2B80B0B" w14:textId="77777777" w:rsidR="007B225B" w:rsidRDefault="007B225B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98C595F" w14:textId="77777777" w:rsidR="007B225B" w:rsidRDefault="00502F54">
            <w:pPr>
              <w:spacing w:before="0" w:after="0"/>
            </w:pPr>
            <w:bookmarkStart w:id="5" w:name="__DdeLink__3184_1764455929"/>
            <w:bookmarkStart w:id="6" w:name="__DdeLink__203_19066532574"/>
            <w:bookmarkEnd w:id="5"/>
            <w:bookmarkEnd w:id="6"/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584D6A13" w14:textId="77777777" w:rsidR="007B225B" w:rsidRDefault="007B225B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CEB4F91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14" w:type="dxa"/>
            <w:shd w:val="clear" w:color="auto" w:fill="auto"/>
          </w:tcPr>
          <w:p w14:paraId="5A584065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06AB50EA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54BDBE6" w14:textId="77777777" w:rsidR="007B225B" w:rsidRDefault="00502F5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Participare ședințe privind ceremonia de constituire a Consiliilor Locale,</w:t>
            </w:r>
          </w:p>
          <w:p w14:paraId="7A3FFDEA" w14:textId="77777777" w:rsidR="007B225B" w:rsidRDefault="007B225B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3FCE17D" w14:textId="77777777" w:rsidR="007B225B" w:rsidRDefault="00502F54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2611" w:type="dxa"/>
            <w:shd w:val="clear" w:color="auto" w:fill="auto"/>
          </w:tcPr>
          <w:p w14:paraId="1763260B" w14:textId="77777777" w:rsidR="007B225B" w:rsidRDefault="007B225B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51B73F39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b/>
                <w:bCs/>
                <w:i/>
                <w:iCs/>
                <w:lang w:val="ro-RO"/>
              </w:rPr>
            </w:pPr>
          </w:p>
          <w:p w14:paraId="7E0155A1" w14:textId="77777777" w:rsidR="007B225B" w:rsidRDefault="00502F5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Participare ședințe privind ceremonia de constituire a Consiliilor Locale,</w:t>
            </w:r>
          </w:p>
          <w:p w14:paraId="143EFF39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FD1D964" w14:textId="77777777" w:rsidR="007B225B" w:rsidRDefault="00502F5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1920" w:type="dxa"/>
            <w:shd w:val="clear" w:color="auto" w:fill="auto"/>
          </w:tcPr>
          <w:p w14:paraId="408DA732" w14:textId="77777777" w:rsidR="007B225B" w:rsidRDefault="007B225B">
            <w:pPr>
              <w:spacing w:before="0" w:after="0"/>
              <w:rPr>
                <w:lang w:val="ro-RO"/>
              </w:rPr>
            </w:pPr>
          </w:p>
          <w:p w14:paraId="15540926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</w:p>
          <w:p w14:paraId="53EFC46E" w14:textId="77777777" w:rsidR="007B225B" w:rsidRDefault="007B225B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932" w:type="dxa"/>
            <w:shd w:val="clear" w:color="auto" w:fill="auto"/>
          </w:tcPr>
          <w:p w14:paraId="304F90B2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776EC33E" w14:textId="77777777" w:rsidR="007B225B" w:rsidRDefault="007B225B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</w:p>
          <w:p w14:paraId="6F4525C5" w14:textId="77777777" w:rsidR="007B225B" w:rsidRDefault="007B225B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</w:tr>
    </w:tbl>
    <w:p w14:paraId="4BA58FF4" w14:textId="77777777" w:rsidR="007B225B" w:rsidRDefault="007B225B">
      <w:pPr>
        <w:pStyle w:val="Frspaiere"/>
        <w:jc w:val="center"/>
        <w:rPr>
          <w:b/>
          <w:bCs/>
          <w:sz w:val="22"/>
          <w:szCs w:val="22"/>
        </w:rPr>
      </w:pPr>
    </w:p>
    <w:p w14:paraId="299068F2" w14:textId="77777777" w:rsidR="007B225B" w:rsidRDefault="00502F54">
      <w:pPr>
        <w:pStyle w:val="Frspaiere"/>
        <w:jc w:val="center"/>
      </w:pPr>
      <w:r>
        <w:rPr>
          <w:b/>
          <w:bCs/>
          <w:sz w:val="22"/>
          <w:szCs w:val="22"/>
        </w:rPr>
        <w:t>APROB PUBLICAREA PE SITE</w:t>
      </w:r>
    </w:p>
    <w:p w14:paraId="2416D592" w14:textId="77777777" w:rsidR="007B225B" w:rsidRDefault="00502F54">
      <w:pPr>
        <w:pStyle w:val="Frspaiere"/>
        <w:jc w:val="center"/>
      </w:pPr>
      <w:r>
        <w:rPr>
          <w:b/>
          <w:bCs/>
          <w:sz w:val="22"/>
          <w:szCs w:val="22"/>
        </w:rPr>
        <w:t>PREFECT</w:t>
      </w:r>
    </w:p>
    <w:p w14:paraId="1B0C0AB9" w14:textId="77777777" w:rsidR="007B225B" w:rsidRDefault="00502F54">
      <w:pPr>
        <w:pStyle w:val="Frspaiere"/>
        <w:jc w:val="center"/>
      </w:pPr>
      <w:r>
        <w:rPr>
          <w:b/>
          <w:bCs/>
          <w:sz w:val="22"/>
          <w:szCs w:val="22"/>
        </w:rPr>
        <w:t>Florin – Constantin HOMOREAN</w:t>
      </w:r>
    </w:p>
    <w:p w14:paraId="38041607" w14:textId="77777777" w:rsidR="007B225B" w:rsidRDefault="007B225B">
      <w:pPr>
        <w:pStyle w:val="Frspaiere"/>
        <w:jc w:val="center"/>
        <w:rPr>
          <w:b/>
          <w:bCs/>
          <w:sz w:val="22"/>
          <w:szCs w:val="22"/>
        </w:rPr>
      </w:pPr>
    </w:p>
    <w:p w14:paraId="0FCDD493" w14:textId="77777777" w:rsidR="007B225B" w:rsidRDefault="007B225B">
      <w:pPr>
        <w:pStyle w:val="Frspaiere"/>
        <w:jc w:val="center"/>
        <w:rPr>
          <w:b/>
          <w:bCs/>
          <w:sz w:val="22"/>
          <w:szCs w:val="22"/>
        </w:rPr>
      </w:pPr>
    </w:p>
    <w:p w14:paraId="6660D08F" w14:textId="77777777" w:rsidR="007B225B" w:rsidRDefault="007B225B">
      <w:pPr>
        <w:pStyle w:val="Frspaiere"/>
        <w:jc w:val="center"/>
      </w:pPr>
    </w:p>
    <w:p w14:paraId="2B2DF0E4" w14:textId="77777777" w:rsidR="007B225B" w:rsidRDefault="007B225B">
      <w:pPr>
        <w:pStyle w:val="Frspaiere"/>
        <w:jc w:val="center"/>
      </w:pPr>
    </w:p>
    <w:sectPr w:rsidR="007B225B">
      <w:pgSz w:w="16838" w:h="11906" w:orient="landscape"/>
      <w:pgMar w:top="426" w:right="538" w:bottom="142" w:left="42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B"/>
    <w:rsid w:val="00502F54"/>
    <w:rsid w:val="007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ADD9"/>
  <w15:docId w15:val="{E605B11F-F934-4DD7-93B0-6431D55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F0"/>
    <w:pPr>
      <w:suppressAutoHyphens/>
      <w:spacing w:before="100" w:after="200" w:line="276" w:lineRule="auto"/>
    </w:pPr>
    <w:rPr>
      <w:rFonts w:eastAsia="Times New Roman" w:cs="Calibri"/>
      <w:color w:val="00000A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BF1B2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qFormat/>
    <w:locked/>
    <w:rsid w:val="00BF1B2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locked/>
    <w:rsid w:val="00EB4016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qFormat/>
    <w:rsid w:val="00EB40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uiPriority w:val="99"/>
    <w:qFormat/>
    <w:rsid w:val="00EB183B"/>
    <w:pPr>
      <w:suppressAutoHyphens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qFormat/>
    <w:rsid w:val="006F2F66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</w:style>
  <w:style w:type="paragraph" w:customStyle="1" w:styleId="Titludetabel">
    <w:name w:val="Titlu de tabel"/>
    <w:basedOn w:val="Coninuttabel"/>
    <w:qFormat/>
  </w:style>
  <w:style w:type="table" w:customStyle="1" w:styleId="Tabelsimplu21">
    <w:name w:val="Tabel simplu 21"/>
    <w:uiPriority w:val="99"/>
    <w:rsid w:val="00BF1B27"/>
    <w:pPr>
      <w:spacing w:before="100"/>
    </w:pPr>
    <w:rPr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99"/>
    <w:rsid w:val="004047B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Luminos1">
    <w:name w:val="Tabel grilă 1 Luminos1"/>
    <w:uiPriority w:val="99"/>
    <w:rsid w:val="00A6723A"/>
    <w:rPr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862</Characters>
  <Application>Microsoft Office Word</Application>
  <DocSecurity>0</DocSecurity>
  <Lines>7</Lines>
  <Paragraphs>2</Paragraphs>
  <ScaleCrop>false</ScaleCrop>
  <Company>Prefecturaolt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2020-10-28T12:31:00Z</cp:lastPrinted>
  <dcterms:created xsi:type="dcterms:W3CDTF">2020-10-28T10:33:00Z</dcterms:created>
  <dcterms:modified xsi:type="dcterms:W3CDTF">2020-10-28T10:33:00Z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